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848"/>
        <w:gridCol w:w="984"/>
        <w:gridCol w:w="454"/>
        <w:gridCol w:w="934"/>
        <w:gridCol w:w="1009"/>
        <w:gridCol w:w="662"/>
        <w:gridCol w:w="327"/>
        <w:gridCol w:w="704"/>
        <w:gridCol w:w="257"/>
        <w:gridCol w:w="58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家畜产业技术体系北京市创新团队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刘林岗位专家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2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北京市农业农村局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北京奶牛中心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2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刘林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13810129471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49.93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100.0%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49.93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100.0%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2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持续以优良种牛培育为核心，利用网络信息化技术，对育种数据进行集成，建立并实施奶牛群体精准改良的育种方案，引领京津冀地区奶牛良种化进程，通过项目实施，培育建设我国领先的核心育种场，为优质种牛的培育扩繁提供保障，巩固北京地区的奶牛良种产业优势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开发制定奶牛育种新性状的测定方法与标准1项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发牧标准育种数据采集系统1套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研发奶牛体型智能化测定系统1套，实现系统中试。牧场标准育种数据采集准确性90%以上。奶牛核心育种群规模达600头以上。奶牛核心育种群规模达单产达13.5吨。奶牛标准化育种示范群规模超过3000头，实施数据标准，采集性状数量达40个。遴选种子母牛30头，生产并移植种用胚胎150枚。服务牧场20个，场次60期，牧场满意度达95%。培训牧场相关技术人员150人次以上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发表文章2篇；申请软件著作权2项；编制区域奶牛生产性能测定报告1期；编制区域奶牛遗传改良报告1期；建立种公牛早期发育评级体系与标准1套。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完成健康、离群、性情形状的测定方法，完成《荷斯坦牛健康、离群数据记录规范》、《荷斯坦牛母牛性情性状评定及记录规范》两项团体标准的发布。在河北首农推广体型智能化测定系统2套，测定奶牛1500头。</w:t>
            </w:r>
          </w:p>
          <w:p>
            <w:pP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牧场标准育种数据采集准确性92%。首农畜牧金银岛247头，首农畜牧南口二场356头，奶牛中心良种场存栏81头，存栏核心育种群共计684头。奶牛核心育种群单产达13.7吨</w:t>
            </w:r>
          </w:p>
          <w:p>
            <w:pP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2023年创建南三、朝阳、雄特、富农兴牧两个奶牛育种标准示范群，覆盖存栏达3610头，实施联盟数据采集标准，累计采集繁殖、长寿等4</w:t>
            </w: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个性状</w:t>
            </w: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58452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条育种数据。2022-2023年团队建立育种示范群规模达9421头。累计遴选种子母牛58头，生产种用胚胎352枚。服务场次达到1307次，标准化服务牧场 214 个，鉴定牛头数超过 2.1万头。累计开展牧场选种选配培训、中国奶牛体型外貌鉴定员培训、生产性能测定培训等，培训人次累计达</w:t>
            </w: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220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人次以上。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Cs w:val="21"/>
              </w:rPr>
              <w:t>发表文章</w:t>
            </w:r>
            <w:r>
              <w:rPr>
                <w:rFonts w:hint="eastAsia" w:ascii="仿宋" w:hAnsi="仿宋" w:eastAsia="仿宋" w:cs="宋体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szCs w:val="21"/>
              </w:rPr>
              <w:t>篇；编制区域奶牛生产性能测定报告1期</w:t>
            </w:r>
            <w:r>
              <w:rPr>
                <w:rFonts w:hint="eastAsia" w:ascii="仿宋" w:hAnsi="仿宋" w:eastAsia="仿宋" w:cs="宋体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宋体"/>
                <w:szCs w:val="21"/>
                <w:lang w:val="en-US" w:eastAsia="zh-CN"/>
              </w:rPr>
              <w:t>区域奶牛遗传改良报告1期。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开发制定奶牛育种新性状的测定方法与标准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研发奶牛体型智能化测定系统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2个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80" w:firstLineChars="100"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2个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编制区域奶牛遗传改良报告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编制区域奶牛生产性能测定报告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遴选种子母牛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30头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58头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生产并移植胚胎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130枚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352枚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奶牛核心育种群规模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600头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684头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奶牛标准化育种示范群规模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3000头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9421头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服务牧场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20个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214个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服务场次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60次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1307次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培训人员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150人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220人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牧场标准育种数据采集准确性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92%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奶牛核心育种群单产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13.5吨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13.7吨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2023年12月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50%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50%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2024年4月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完成本年度工作任务工作经费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50万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49.93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经济效益指标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示范牧场经济效益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200万元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260万元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奶牛生产效率的提高，课题覆盖区域的奶牛养殖效益优势将不断提升，进而带动当地相关产业，提高养殖户收益。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定性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奶牛生产效率的提高，课题覆盖区域的奶牛养殖效益优势将不断提升，进而带动当地相关产业，提高养殖户收益。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随着良种奶牛覆盖率的提升，低产劣质奶牛将被淘汰，从而在有限的土地资源上获得更大的收益，减轻了土地承载负担，生态效益显著。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定性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随着良种奶牛覆盖率的提升，低产劣质奶牛将被淘汰，从而在有限的土地资源上获得更大的收益，减轻了土地承载负担，生态效益显著。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服务牧场满意度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6D4956B-EF7B-4D07-89E4-B8188564E96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C4B5EC8-7C33-4720-8A66-089DC4C1FEC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7235AFE-463E-4D35-8030-3DFE45ACE5DD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9F9645CD-2725-4A10-AC38-CDD80F70D6D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7867E0A5-CCE5-4FDA-A832-08DBA97890A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iMzA5N2NkMjI0MTI4ZjRlNjY3YjIxOGIxMTQ0MTgifQ=="/>
  </w:docVars>
  <w:rsids>
    <w:rsidRoot w:val="4D5170EA"/>
    <w:rsid w:val="03D65FB8"/>
    <w:rsid w:val="04AB541D"/>
    <w:rsid w:val="066D46AC"/>
    <w:rsid w:val="08707F57"/>
    <w:rsid w:val="09831C3A"/>
    <w:rsid w:val="104E467D"/>
    <w:rsid w:val="10534537"/>
    <w:rsid w:val="15D57A0A"/>
    <w:rsid w:val="15E94194"/>
    <w:rsid w:val="17BF2886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45FD3F88"/>
    <w:rsid w:val="4D5170EA"/>
    <w:rsid w:val="4F3E20C8"/>
    <w:rsid w:val="52BC2005"/>
    <w:rsid w:val="57631674"/>
    <w:rsid w:val="5A3A6C18"/>
    <w:rsid w:val="5D6758EC"/>
    <w:rsid w:val="5DB05AE3"/>
    <w:rsid w:val="5DC64CF4"/>
    <w:rsid w:val="624A2F1A"/>
    <w:rsid w:val="66C60A29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autoRedefine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 Text 21"/>
    <w:basedOn w:val="1"/>
    <w:qFormat/>
    <w:uiPriority w:val="0"/>
    <w:pPr>
      <w:snapToGrid w:val="0"/>
      <w:spacing w:line="540" w:lineRule="exact"/>
    </w:pPr>
    <w:rPr>
      <w:rFonts w:eastAsia="方正仿宋_GBK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1853</Words>
  <Characters>2075</Characters>
  <Lines>0</Lines>
  <Paragraphs>0</Paragraphs>
  <TotalTime>4</TotalTime>
  <ScaleCrop>false</ScaleCrop>
  <LinksUpToDate>false</LinksUpToDate>
  <CharactersWithSpaces>2116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王彦平</cp:lastModifiedBy>
  <dcterms:modified xsi:type="dcterms:W3CDTF">2024-04-25T06:07:56Z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211657B545C545738399C43167BA8F6C_13</vt:lpwstr>
  </property>
</Properties>
</file>