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2F6" w:rsidRDefault="009B3C8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北京二商集团有限责任公司</w:t>
      </w:r>
    </w:p>
    <w:p w:rsidR="00B504DB" w:rsidRDefault="00590A27">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B504DB" w:rsidRDefault="00B504DB">
      <w:pPr>
        <w:jc w:val="center"/>
        <w:rPr>
          <w:rFonts w:ascii="仿宋_GB2312"/>
          <w:szCs w:val="30"/>
        </w:rPr>
      </w:pPr>
    </w:p>
    <w:p w:rsidR="00B504DB" w:rsidRDefault="00590A27">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B504DB" w:rsidRDefault="00590A27">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9D1F16" w:rsidRDefault="009D1F16" w:rsidP="009D1F16">
      <w:pPr>
        <w:spacing w:line="600" w:lineRule="exact"/>
        <w:ind w:firstLineChars="200" w:firstLine="640"/>
        <w:rPr>
          <w:rFonts w:ascii="仿宋_GB2312" w:eastAsia="仿宋_GB2312" w:hAnsi="宋体" w:cs="宋体"/>
          <w:color w:val="000000"/>
          <w:kern w:val="0"/>
          <w:sz w:val="32"/>
          <w:szCs w:val="32"/>
        </w:rPr>
      </w:pPr>
      <w:r w:rsidRPr="009D1F16">
        <w:rPr>
          <w:rFonts w:ascii="仿宋_GB2312" w:eastAsia="仿宋_GB2312" w:hAnsi="宋体" w:cs="宋体" w:hint="eastAsia"/>
          <w:color w:val="000000"/>
          <w:kern w:val="0"/>
          <w:sz w:val="32"/>
          <w:szCs w:val="32"/>
        </w:rPr>
        <w:t>北京二商集团有限责任公司前身是成立于1955年的北京市第二商业局。1993年，经国务院批准，退出政府系列，整建制转为企业。1997年，按照现代企业制度要求，改制为北京二商集团有限责任公司。下属</w:t>
      </w:r>
      <w:r>
        <w:rPr>
          <w:rFonts w:ascii="仿宋_GB2312" w:eastAsia="仿宋_GB2312" w:hAnsi="宋体" w:cs="宋体" w:hint="eastAsia"/>
          <w:color w:val="000000"/>
          <w:kern w:val="0"/>
          <w:sz w:val="32"/>
          <w:szCs w:val="32"/>
        </w:rPr>
        <w:t>2</w:t>
      </w:r>
      <w:r w:rsidRPr="009D1F16">
        <w:rPr>
          <w:rFonts w:ascii="仿宋_GB2312" w:eastAsia="仿宋_GB2312" w:hAnsi="宋体" w:cs="宋体" w:hint="eastAsia"/>
          <w:color w:val="000000"/>
          <w:kern w:val="0"/>
          <w:sz w:val="32"/>
          <w:szCs w:val="32"/>
        </w:rPr>
        <w:t>家预算单位，分别为：北京二商集团有限责任公司本级、北京商贸学校（北京SPF技术研究与推广中心）。</w:t>
      </w:r>
    </w:p>
    <w:p w:rsidR="009D1F16" w:rsidRPr="009D1F16" w:rsidRDefault="009D1F16" w:rsidP="009D1F16">
      <w:pPr>
        <w:spacing w:line="600" w:lineRule="exact"/>
        <w:ind w:firstLineChars="200" w:firstLine="640"/>
        <w:rPr>
          <w:rFonts w:ascii="仿宋_GB2312" w:eastAsia="仿宋_GB2312" w:hAnsi="宋体" w:cs="宋体"/>
          <w:color w:val="000000"/>
          <w:kern w:val="0"/>
          <w:sz w:val="32"/>
          <w:szCs w:val="32"/>
        </w:rPr>
      </w:pPr>
      <w:r w:rsidRPr="009D1F16">
        <w:rPr>
          <w:rFonts w:ascii="仿宋_GB2312" w:eastAsia="仿宋_GB2312" w:hAnsi="宋体" w:cs="宋体" w:hint="eastAsia"/>
          <w:color w:val="000000"/>
          <w:kern w:val="0"/>
          <w:sz w:val="32"/>
          <w:szCs w:val="32"/>
        </w:rPr>
        <w:t>北京二商集团有限责任公司本级主要职能是负责转制前离退休人员的管理及离退休经费的发放。北京商贸学校（北京市SPF技术研究与推广中心）是财政拨款的公益二类事业单位，2021年根据《中共北京市委机构编制委员会关于北京首农集团有限公司所属事业单位改革有关事项的批复》（京编委【2021】38号）文件，中国共产党北京二商集团有限责任公司委员会党校、北京市“SPF猪”育种管理中心并入北京商贸学校，组建北京商贸学校（北京市SPF技术研究与推广中心）。主要职能职责是：开展相关专业的中等职业教育，开展党员、干部进修及培训和开发与研究SPF猪系统，促进畜牧业发展、猪病净化及SPF猪的生产与推广。</w:t>
      </w:r>
    </w:p>
    <w:p w:rsidR="00B504DB" w:rsidRDefault="00590A27">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9D1F16" w:rsidRPr="009D1F16" w:rsidRDefault="009D1F16" w:rsidP="009D1F16">
      <w:pPr>
        <w:spacing w:line="600" w:lineRule="exact"/>
        <w:ind w:firstLineChars="200" w:firstLine="640"/>
        <w:rPr>
          <w:rFonts w:ascii="仿宋_GB2312" w:eastAsia="仿宋_GB2312" w:hAnsi="宋体" w:cs="宋体"/>
          <w:color w:val="000000"/>
          <w:kern w:val="0"/>
          <w:sz w:val="32"/>
          <w:szCs w:val="32"/>
        </w:rPr>
      </w:pPr>
      <w:r w:rsidRPr="009D1F16">
        <w:rPr>
          <w:rFonts w:ascii="仿宋_GB2312" w:eastAsia="仿宋_GB2312" w:hAnsi="宋体" w:cs="宋体" w:hint="eastAsia"/>
          <w:color w:val="000000"/>
          <w:kern w:val="0"/>
          <w:sz w:val="32"/>
          <w:szCs w:val="32"/>
        </w:rPr>
        <w:lastRenderedPageBreak/>
        <w:t>部门202</w:t>
      </w:r>
      <w:r>
        <w:rPr>
          <w:rFonts w:ascii="仿宋_GB2312" w:eastAsia="仿宋_GB2312" w:hAnsi="宋体" w:cs="宋体" w:hint="eastAsia"/>
          <w:color w:val="000000"/>
          <w:kern w:val="0"/>
          <w:sz w:val="32"/>
          <w:szCs w:val="32"/>
        </w:rPr>
        <w:t>2</w:t>
      </w:r>
      <w:r w:rsidRPr="009D1F16">
        <w:rPr>
          <w:rFonts w:ascii="仿宋_GB2312" w:eastAsia="仿宋_GB2312" w:hAnsi="宋体" w:cs="宋体" w:hint="eastAsia"/>
          <w:color w:val="000000"/>
          <w:kern w:val="0"/>
          <w:sz w:val="32"/>
          <w:szCs w:val="32"/>
        </w:rPr>
        <w:t>年度共计</w:t>
      </w:r>
      <w:r w:rsidR="0074299B">
        <w:rPr>
          <w:rFonts w:ascii="仿宋_GB2312" w:eastAsia="仿宋_GB2312" w:hAnsi="宋体" w:cs="宋体" w:hint="eastAsia"/>
          <w:color w:val="000000"/>
          <w:kern w:val="0"/>
          <w:sz w:val="32"/>
          <w:szCs w:val="32"/>
        </w:rPr>
        <w:t>13</w:t>
      </w:r>
      <w:r w:rsidRPr="009D1F16">
        <w:rPr>
          <w:rFonts w:ascii="仿宋_GB2312" w:eastAsia="仿宋_GB2312" w:hAnsi="宋体" w:cs="宋体" w:hint="eastAsia"/>
          <w:color w:val="000000"/>
          <w:kern w:val="0"/>
          <w:sz w:val="32"/>
          <w:szCs w:val="32"/>
        </w:rPr>
        <w:t>个财政项目，其中教育支出项目</w:t>
      </w:r>
      <w:r w:rsidR="0074299B">
        <w:rPr>
          <w:rFonts w:ascii="仿宋_GB2312" w:eastAsia="仿宋_GB2312" w:hAnsi="宋体" w:cs="宋体" w:hint="eastAsia"/>
          <w:color w:val="000000"/>
          <w:kern w:val="0"/>
          <w:sz w:val="32"/>
          <w:szCs w:val="32"/>
        </w:rPr>
        <w:t>12</w:t>
      </w:r>
      <w:r w:rsidRPr="009D1F16">
        <w:rPr>
          <w:rFonts w:ascii="仿宋_GB2312" w:eastAsia="仿宋_GB2312" w:hAnsi="宋体" w:cs="宋体" w:hint="eastAsia"/>
          <w:color w:val="000000"/>
          <w:kern w:val="0"/>
          <w:sz w:val="32"/>
          <w:szCs w:val="32"/>
        </w:rPr>
        <w:t>个，农林水支出项目</w:t>
      </w:r>
      <w:r w:rsidR="002449F6">
        <w:rPr>
          <w:rFonts w:ascii="仿宋_GB2312" w:eastAsia="仿宋_GB2312" w:hAnsi="宋体" w:cs="宋体" w:hint="eastAsia"/>
          <w:color w:val="000000"/>
          <w:kern w:val="0"/>
          <w:sz w:val="32"/>
          <w:szCs w:val="32"/>
        </w:rPr>
        <w:t>1</w:t>
      </w:r>
      <w:r w:rsidRPr="009D1F16">
        <w:rPr>
          <w:rFonts w:ascii="仿宋_GB2312" w:eastAsia="仿宋_GB2312" w:hAnsi="宋体" w:cs="宋体" w:hint="eastAsia"/>
          <w:color w:val="000000"/>
          <w:kern w:val="0"/>
          <w:sz w:val="32"/>
          <w:szCs w:val="32"/>
        </w:rPr>
        <w:t>个。每个项目从产出指标、效益指标满意度指标三个方面，设立了与项目内容密切相关绩效指标值，全面反映了项目决策、任务、资金、产出和效益情况。</w:t>
      </w:r>
    </w:p>
    <w:p w:rsidR="009D1F16" w:rsidRPr="009D1F16" w:rsidRDefault="009D1F16" w:rsidP="009D1F16">
      <w:pPr>
        <w:spacing w:line="600" w:lineRule="exact"/>
        <w:ind w:firstLineChars="200" w:firstLine="640"/>
        <w:rPr>
          <w:rFonts w:ascii="仿宋_GB2312" w:eastAsia="仿宋_GB2312" w:hAnsi="宋体" w:cs="宋体"/>
          <w:color w:val="000000"/>
          <w:kern w:val="0"/>
          <w:sz w:val="32"/>
          <w:szCs w:val="32"/>
        </w:rPr>
      </w:pPr>
      <w:r w:rsidRPr="009D1F16">
        <w:rPr>
          <w:rFonts w:ascii="仿宋_GB2312" w:eastAsia="仿宋_GB2312" w:hAnsi="宋体" w:cs="宋体" w:hint="eastAsia"/>
          <w:color w:val="000000"/>
          <w:kern w:val="0"/>
          <w:sz w:val="32"/>
          <w:szCs w:val="32"/>
        </w:rPr>
        <w:t>整体绩效目标按照财政局要求，依据部门总体资金情况、部门绩效目标、绩效指标等方面设立相应的目标，目标与部门职责任务能够做到合理匹配。</w:t>
      </w:r>
    </w:p>
    <w:p w:rsidR="00B504DB" w:rsidRDefault="00590A27">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B504DB" w:rsidRDefault="00590A27">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2022</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9D1F16" w:rsidRPr="009D1F16">
        <w:rPr>
          <w:rFonts w:ascii="仿宋_GB2312" w:eastAsia="仿宋_GB2312" w:hAnsi="宋体" w:cs="宋体"/>
          <w:color w:val="000000"/>
          <w:kern w:val="0"/>
          <w:sz w:val="32"/>
          <w:szCs w:val="32"/>
        </w:rPr>
        <w:t>10,718.96</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9D1F16" w:rsidRPr="009D1F16">
        <w:rPr>
          <w:rFonts w:ascii="仿宋_GB2312" w:eastAsia="仿宋_GB2312" w:hAnsi="宋体" w:cs="宋体"/>
          <w:color w:val="000000"/>
          <w:kern w:val="0"/>
          <w:sz w:val="32"/>
          <w:szCs w:val="32"/>
        </w:rPr>
        <w:t>8,481.83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9D1F16" w:rsidRPr="009D1F16">
        <w:rPr>
          <w:rFonts w:ascii="仿宋_GB2312" w:eastAsia="仿宋_GB2312" w:hAnsi="宋体" w:cs="宋体"/>
          <w:color w:val="000000"/>
          <w:kern w:val="0"/>
          <w:sz w:val="32"/>
          <w:szCs w:val="32"/>
        </w:rPr>
        <w:t>2,237.13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D55DF1" w:rsidRPr="00D55DF1">
        <w:rPr>
          <w:rFonts w:ascii="仿宋_GB2312" w:eastAsia="仿宋_GB2312" w:hAnsi="宋体" w:cs="宋体"/>
          <w:color w:val="000000"/>
          <w:kern w:val="0"/>
          <w:sz w:val="32"/>
          <w:szCs w:val="32"/>
        </w:rPr>
        <w:t>10,336.52</w:t>
      </w:r>
      <w:r>
        <w:rPr>
          <w:rFonts w:ascii="仿宋_GB2312" w:eastAsia="仿宋_GB2312" w:hAnsi="宋体" w:cs="宋体"/>
          <w:color w:val="000000"/>
          <w:kern w:val="0"/>
          <w:sz w:val="32"/>
          <w:szCs w:val="32"/>
        </w:rPr>
        <w:t>万元，其中，基本支出</w:t>
      </w:r>
      <w:r w:rsidR="00D55DF1" w:rsidRPr="00D55DF1">
        <w:rPr>
          <w:rFonts w:ascii="仿宋_GB2312" w:eastAsia="仿宋_GB2312" w:hAnsi="宋体" w:cs="宋体"/>
          <w:color w:val="000000"/>
          <w:kern w:val="0"/>
          <w:sz w:val="32"/>
          <w:szCs w:val="32"/>
        </w:rPr>
        <w:t>7,667.19</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D55DF1" w:rsidRPr="00D55DF1">
        <w:rPr>
          <w:rFonts w:ascii="仿宋_GB2312" w:eastAsia="仿宋_GB2312" w:hAnsi="宋体" w:cs="宋体"/>
          <w:color w:val="000000"/>
          <w:kern w:val="0"/>
          <w:sz w:val="32"/>
          <w:szCs w:val="32"/>
        </w:rPr>
        <w:t>2,669.33</w:t>
      </w:r>
      <w:r w:rsidR="009D1F16">
        <w:rPr>
          <w:rFonts w:ascii="仿宋_GB2312" w:eastAsia="仿宋_GB2312" w:hAnsi="宋体" w:cs="宋体"/>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D55DF1">
        <w:rPr>
          <w:rFonts w:ascii="仿宋_GB2312" w:eastAsia="仿宋_GB2312" w:hAnsi="宋体" w:cs="宋体" w:hint="eastAsia"/>
          <w:color w:val="000000"/>
          <w:kern w:val="0"/>
          <w:sz w:val="32"/>
          <w:szCs w:val="32"/>
        </w:rPr>
        <w:t>96.43</w:t>
      </w:r>
      <w:r w:rsidR="009D1F16">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p>
    <w:p w:rsidR="00B504DB" w:rsidRDefault="00590A27">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2449F6" w:rsidRDefault="002449F6" w:rsidP="002449F6">
      <w:pPr>
        <w:spacing w:line="600" w:lineRule="exact"/>
        <w:ind w:leftChars="50" w:left="105" w:firstLineChars="150" w:firstLine="480"/>
        <w:rPr>
          <w:rFonts w:ascii="仿宋_GB2312" w:eastAsia="仿宋_GB2312" w:hAnsi="宋体" w:cs="宋体"/>
          <w:color w:val="000000"/>
          <w:kern w:val="0"/>
          <w:sz w:val="32"/>
          <w:szCs w:val="32"/>
        </w:rPr>
      </w:pPr>
      <w:r w:rsidRPr="002449F6">
        <w:rPr>
          <w:rFonts w:ascii="仿宋_GB2312" w:eastAsia="仿宋_GB2312" w:hAnsi="宋体" w:cs="宋体" w:hint="eastAsia"/>
          <w:color w:val="000000"/>
          <w:kern w:val="0"/>
          <w:sz w:val="32"/>
          <w:szCs w:val="32"/>
        </w:rPr>
        <w:t>部门整体完成了</w:t>
      </w:r>
      <w:r w:rsidR="00C16A4C">
        <w:rPr>
          <w:rFonts w:ascii="仿宋_GB2312" w:eastAsia="仿宋_GB2312" w:hAnsi="宋体" w:cs="宋体" w:hint="eastAsia"/>
          <w:color w:val="000000"/>
          <w:kern w:val="0"/>
          <w:sz w:val="32"/>
          <w:szCs w:val="32"/>
        </w:rPr>
        <w:t>13</w:t>
      </w:r>
      <w:r w:rsidRPr="002449F6">
        <w:rPr>
          <w:rFonts w:ascii="仿宋_GB2312" w:eastAsia="仿宋_GB2312" w:hAnsi="宋体" w:cs="宋体" w:hint="eastAsia"/>
          <w:color w:val="000000"/>
          <w:kern w:val="0"/>
          <w:sz w:val="32"/>
          <w:szCs w:val="32"/>
        </w:rPr>
        <w:t>个项目的实施工作。</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2449F6" w:rsidRDefault="002449F6" w:rsidP="002449F6">
      <w:pPr>
        <w:spacing w:line="600" w:lineRule="exact"/>
        <w:ind w:leftChars="50" w:left="105" w:firstLineChars="150" w:firstLine="480"/>
        <w:rPr>
          <w:rFonts w:ascii="仿宋_GB2312" w:eastAsia="仿宋_GB2312" w:hAnsi="宋体" w:cs="宋体"/>
          <w:color w:val="000000"/>
          <w:kern w:val="0"/>
          <w:sz w:val="32"/>
          <w:szCs w:val="32"/>
        </w:rPr>
      </w:pPr>
      <w:r w:rsidRPr="002449F6">
        <w:rPr>
          <w:rFonts w:ascii="仿宋_GB2312" w:eastAsia="仿宋_GB2312" w:hAnsi="宋体" w:cs="宋体" w:hint="eastAsia"/>
          <w:color w:val="000000"/>
          <w:kern w:val="0"/>
          <w:sz w:val="32"/>
          <w:szCs w:val="32"/>
        </w:rPr>
        <w:t>部门项目均已达到质量标准，参与评价项目绩效得分项均在良好以上。</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2449F6" w:rsidRDefault="002449F6" w:rsidP="002449F6">
      <w:pPr>
        <w:spacing w:line="600" w:lineRule="exact"/>
        <w:ind w:leftChars="50" w:left="105" w:firstLineChars="150" w:firstLine="480"/>
        <w:rPr>
          <w:rFonts w:ascii="仿宋_GB2312" w:eastAsia="仿宋_GB2312" w:hAnsi="宋体" w:cs="宋体"/>
          <w:color w:val="000000"/>
          <w:kern w:val="0"/>
          <w:sz w:val="32"/>
          <w:szCs w:val="32"/>
        </w:rPr>
      </w:pPr>
      <w:r w:rsidRPr="002449F6">
        <w:rPr>
          <w:rFonts w:ascii="仿宋_GB2312" w:eastAsia="仿宋_GB2312" w:hAnsi="宋体" w:cs="宋体" w:hint="eastAsia"/>
          <w:color w:val="000000"/>
          <w:kern w:val="0"/>
          <w:sz w:val="32"/>
          <w:szCs w:val="32"/>
        </w:rPr>
        <w:t>项目各项工作内容均在年度内有序开展，并于202</w:t>
      </w:r>
      <w:r>
        <w:rPr>
          <w:rFonts w:ascii="仿宋_GB2312" w:eastAsia="仿宋_GB2312" w:hAnsi="宋体" w:cs="宋体" w:hint="eastAsia"/>
          <w:color w:val="000000"/>
          <w:kern w:val="0"/>
          <w:sz w:val="32"/>
          <w:szCs w:val="32"/>
        </w:rPr>
        <w:t>2</w:t>
      </w:r>
      <w:r w:rsidRPr="002449F6">
        <w:rPr>
          <w:rFonts w:ascii="仿宋_GB2312" w:eastAsia="仿宋_GB2312" w:hAnsi="宋体" w:cs="宋体" w:hint="eastAsia"/>
          <w:color w:val="000000"/>
          <w:kern w:val="0"/>
          <w:sz w:val="32"/>
          <w:szCs w:val="32"/>
        </w:rPr>
        <w:t>年完成竣工验收工作，时效指标已按照年初设定的目标完成，但项目实施进度与合同规定施工时间相比有所滞后。</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2449F6" w:rsidRDefault="002449F6" w:rsidP="002449F6">
      <w:pPr>
        <w:spacing w:line="600" w:lineRule="exact"/>
        <w:ind w:leftChars="50" w:left="105" w:firstLineChars="150" w:firstLine="480"/>
        <w:rPr>
          <w:rFonts w:ascii="仿宋_GB2312" w:eastAsia="仿宋_GB2312" w:hAnsi="宋体" w:cs="宋体"/>
          <w:color w:val="000000"/>
          <w:kern w:val="0"/>
          <w:sz w:val="32"/>
          <w:szCs w:val="32"/>
        </w:rPr>
      </w:pPr>
      <w:r w:rsidRPr="002449F6">
        <w:rPr>
          <w:rFonts w:ascii="仿宋_GB2312" w:eastAsia="仿宋_GB2312" w:hAnsi="宋体" w:cs="宋体" w:hint="eastAsia"/>
          <w:color w:val="000000"/>
          <w:kern w:val="0"/>
          <w:sz w:val="32"/>
          <w:szCs w:val="32"/>
        </w:rPr>
        <w:t>基</w:t>
      </w:r>
      <w:r w:rsidRPr="00C16A4C">
        <w:rPr>
          <w:rFonts w:ascii="仿宋_GB2312" w:eastAsia="仿宋_GB2312" w:hAnsi="宋体" w:cs="宋体" w:hint="eastAsia"/>
          <w:color w:val="000000"/>
          <w:kern w:val="0"/>
          <w:sz w:val="32"/>
          <w:szCs w:val="32"/>
        </w:rPr>
        <w:t>本经费实际支出</w:t>
      </w:r>
      <w:r w:rsidR="00D55DF1" w:rsidRPr="00D55DF1">
        <w:rPr>
          <w:rFonts w:ascii="仿宋_GB2312" w:eastAsia="仿宋_GB2312" w:hAnsi="宋体" w:cs="宋体"/>
          <w:color w:val="000000"/>
          <w:kern w:val="0"/>
          <w:sz w:val="32"/>
          <w:szCs w:val="32"/>
        </w:rPr>
        <w:t>7,667.19</w:t>
      </w:r>
      <w:r w:rsidRPr="00C16A4C">
        <w:rPr>
          <w:rFonts w:ascii="仿宋_GB2312" w:eastAsia="仿宋_GB2312" w:hAnsi="宋体" w:cs="宋体" w:hint="eastAsia"/>
          <w:color w:val="000000"/>
          <w:kern w:val="0"/>
          <w:sz w:val="32"/>
          <w:szCs w:val="32"/>
        </w:rPr>
        <w:t>万元，比年初预算</w:t>
      </w:r>
      <w:r w:rsidRPr="00C16A4C">
        <w:rPr>
          <w:rFonts w:ascii="仿宋_GB2312" w:eastAsia="仿宋_GB2312" w:hAnsi="宋体" w:cs="宋体"/>
          <w:color w:val="000000"/>
          <w:kern w:val="0"/>
          <w:sz w:val="32"/>
          <w:szCs w:val="32"/>
        </w:rPr>
        <w:t>8,481.83</w:t>
      </w:r>
      <w:r w:rsidRPr="00C16A4C">
        <w:rPr>
          <w:rFonts w:ascii="仿宋_GB2312" w:eastAsia="仿宋_GB2312" w:hAnsi="宋体" w:cs="宋体" w:hint="eastAsia"/>
          <w:color w:val="000000"/>
          <w:kern w:val="0"/>
          <w:sz w:val="32"/>
          <w:szCs w:val="32"/>
        </w:rPr>
        <w:t>万元</w:t>
      </w:r>
      <w:r w:rsidR="00D55DF1">
        <w:rPr>
          <w:rFonts w:ascii="仿宋_GB2312" w:eastAsia="仿宋_GB2312" w:hAnsi="宋体" w:cs="宋体" w:hint="eastAsia"/>
          <w:color w:val="000000"/>
          <w:kern w:val="0"/>
          <w:sz w:val="32"/>
          <w:szCs w:val="32"/>
        </w:rPr>
        <w:t>减少814.64万元，主要原因是</w:t>
      </w:r>
      <w:r w:rsidR="00D55DF1" w:rsidRPr="00D55DF1">
        <w:rPr>
          <w:rFonts w:ascii="仿宋_GB2312" w:eastAsia="仿宋_GB2312" w:hAnsi="宋体" w:cs="宋体" w:hint="eastAsia"/>
          <w:color w:val="000000"/>
          <w:kern w:val="0"/>
          <w:sz w:val="32"/>
          <w:szCs w:val="32"/>
        </w:rPr>
        <w:t>期初将非财政拨款结余全额纳入预算，但实际执行过程中非财政拨款有结余</w:t>
      </w:r>
      <w:r w:rsidRPr="00C16A4C">
        <w:rPr>
          <w:rFonts w:ascii="仿宋_GB2312" w:eastAsia="仿宋_GB2312" w:hAnsi="宋体" w:cs="宋体" w:hint="eastAsia"/>
          <w:color w:val="000000"/>
          <w:kern w:val="0"/>
          <w:sz w:val="32"/>
          <w:szCs w:val="32"/>
        </w:rPr>
        <w:t>。项目经费实际支出</w:t>
      </w:r>
      <w:r w:rsidR="00D55DF1" w:rsidRPr="00D55DF1">
        <w:rPr>
          <w:rFonts w:ascii="仿宋_GB2312" w:eastAsia="仿宋_GB2312" w:hAnsi="宋体" w:cs="宋体"/>
          <w:color w:val="000000"/>
          <w:kern w:val="0"/>
          <w:sz w:val="32"/>
          <w:szCs w:val="32"/>
        </w:rPr>
        <w:t>2,669.33</w:t>
      </w:r>
      <w:r w:rsidRPr="00C16A4C">
        <w:rPr>
          <w:rFonts w:ascii="仿宋_GB2312" w:eastAsia="仿宋_GB2312" w:hAnsi="宋体" w:cs="宋体" w:hint="eastAsia"/>
          <w:color w:val="000000"/>
          <w:kern w:val="0"/>
          <w:sz w:val="32"/>
          <w:szCs w:val="32"/>
        </w:rPr>
        <w:t>万元，比年初预算数</w:t>
      </w:r>
      <w:r w:rsidRPr="00C16A4C">
        <w:rPr>
          <w:rFonts w:ascii="仿宋_GB2312" w:eastAsia="仿宋_GB2312" w:hAnsi="宋体" w:cs="宋体"/>
          <w:color w:val="000000"/>
          <w:kern w:val="0"/>
          <w:sz w:val="32"/>
          <w:szCs w:val="32"/>
        </w:rPr>
        <w:t>2,237.13</w:t>
      </w:r>
      <w:r w:rsidRPr="00C16A4C">
        <w:rPr>
          <w:rFonts w:ascii="仿宋_GB2312" w:eastAsia="仿宋_GB2312" w:hAnsi="宋体" w:cs="宋体" w:hint="eastAsia"/>
          <w:color w:val="000000"/>
          <w:kern w:val="0"/>
          <w:sz w:val="32"/>
          <w:szCs w:val="32"/>
        </w:rPr>
        <w:t>万元，增加了</w:t>
      </w:r>
      <w:r w:rsidR="00D55DF1">
        <w:rPr>
          <w:rFonts w:ascii="仿宋_GB2312" w:eastAsia="仿宋_GB2312" w:hAnsi="宋体" w:cs="宋体" w:hint="eastAsia"/>
          <w:color w:val="000000"/>
          <w:kern w:val="0"/>
          <w:sz w:val="32"/>
          <w:szCs w:val="32"/>
        </w:rPr>
        <w:t>432.2</w:t>
      </w:r>
      <w:r w:rsidRPr="00C16A4C">
        <w:rPr>
          <w:rFonts w:ascii="仿宋_GB2312" w:eastAsia="仿宋_GB2312" w:hAnsi="宋体" w:cs="宋体" w:hint="eastAsia"/>
          <w:color w:val="000000"/>
          <w:kern w:val="0"/>
          <w:sz w:val="32"/>
          <w:szCs w:val="32"/>
        </w:rPr>
        <w:t>万元，主要原因是本年追加项目经费</w:t>
      </w:r>
      <w:r w:rsidRPr="002449F6">
        <w:rPr>
          <w:rFonts w:ascii="仿宋_GB2312" w:eastAsia="仿宋_GB2312" w:hAnsi="宋体" w:cs="宋体" w:hint="eastAsia"/>
          <w:color w:val="000000"/>
          <w:kern w:val="0"/>
          <w:sz w:val="32"/>
          <w:szCs w:val="32"/>
        </w:rPr>
        <w:t>。</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725217" w:rsidRDefault="00725217" w:rsidP="00725217">
      <w:pPr>
        <w:spacing w:line="600" w:lineRule="exact"/>
        <w:ind w:leftChars="50" w:left="105" w:firstLineChars="150" w:firstLine="480"/>
        <w:rPr>
          <w:rFonts w:ascii="仿宋_GB2312" w:eastAsia="仿宋_GB2312" w:hAnsi="宋体" w:cs="宋体"/>
          <w:color w:val="000000"/>
          <w:kern w:val="0"/>
          <w:sz w:val="32"/>
          <w:szCs w:val="32"/>
        </w:rPr>
      </w:pPr>
      <w:r w:rsidRPr="00725217">
        <w:rPr>
          <w:rFonts w:ascii="仿宋_GB2312" w:eastAsia="仿宋_GB2312" w:hAnsi="宋体" w:cs="宋体" w:hint="eastAsia"/>
          <w:color w:val="000000"/>
          <w:kern w:val="0"/>
          <w:sz w:val="32"/>
          <w:szCs w:val="32"/>
        </w:rPr>
        <w:t>项目实施为培养财经和食品专业人才提供了学习场地和技能平台，提升了专业学生实践学习课时数、促进产教融合校企合作办学模式。同时，也为首农集团服务首都食品市场提供了教育支持，加强了校企合作，为北京中小微商贸企业数字财经</w:t>
      </w:r>
      <w:proofErr w:type="gramStart"/>
      <w:r w:rsidRPr="00725217">
        <w:rPr>
          <w:rFonts w:ascii="仿宋_GB2312" w:eastAsia="仿宋_GB2312" w:hAnsi="宋体" w:cs="宋体" w:hint="eastAsia"/>
          <w:color w:val="000000"/>
          <w:kern w:val="0"/>
          <w:sz w:val="32"/>
          <w:szCs w:val="32"/>
        </w:rPr>
        <w:t>商贸新型</w:t>
      </w:r>
      <w:proofErr w:type="gramEnd"/>
      <w:r w:rsidRPr="00725217">
        <w:rPr>
          <w:rFonts w:ascii="仿宋_GB2312" w:eastAsia="仿宋_GB2312" w:hAnsi="宋体" w:cs="宋体" w:hint="eastAsia"/>
          <w:color w:val="000000"/>
          <w:kern w:val="0"/>
          <w:sz w:val="32"/>
          <w:szCs w:val="32"/>
        </w:rPr>
        <w:t>人才培养做出了贡献。通过对学校基础设施和环境改造，为师生安全、日常体育活动提供了场地保障。整体提升了校园基础设施水平，为学校影响力的进一步提升创造了物质基础，总体满意度较高。贯彻落实</w:t>
      </w:r>
      <w:r>
        <w:rPr>
          <w:rFonts w:ascii="仿宋_GB2312" w:eastAsia="仿宋_GB2312" w:hAnsi="宋体" w:cs="宋体" w:hint="eastAsia"/>
          <w:color w:val="000000"/>
          <w:kern w:val="0"/>
          <w:sz w:val="32"/>
          <w:szCs w:val="32"/>
        </w:rPr>
        <w:t>了</w:t>
      </w:r>
      <w:r w:rsidRPr="00725217">
        <w:rPr>
          <w:rFonts w:ascii="仿宋_GB2312" w:eastAsia="仿宋_GB2312" w:hAnsi="宋体" w:cs="宋体" w:hint="eastAsia"/>
          <w:color w:val="000000"/>
          <w:kern w:val="0"/>
          <w:sz w:val="32"/>
          <w:szCs w:val="32"/>
        </w:rPr>
        <w:t>国家政策，及时、准确发放抚恤金、学生助学金和副食补贴。</w:t>
      </w:r>
    </w:p>
    <w:p w:rsidR="00B504DB" w:rsidRDefault="00590A27" w:rsidP="00725217">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D829E5" w:rsidRDefault="00D829E5" w:rsidP="00F058A4">
      <w:pPr>
        <w:spacing w:line="600" w:lineRule="exact"/>
        <w:ind w:leftChars="50" w:left="105" w:firstLineChars="200" w:firstLine="640"/>
        <w:rPr>
          <w:rFonts w:ascii="仿宋_GB2312" w:eastAsia="仿宋_GB2312" w:hAnsi="宋体" w:cs="宋体"/>
          <w:color w:val="000000"/>
          <w:kern w:val="0"/>
          <w:sz w:val="32"/>
          <w:szCs w:val="32"/>
        </w:rPr>
      </w:pPr>
      <w:r w:rsidRPr="00D829E5">
        <w:rPr>
          <w:rFonts w:ascii="仿宋_GB2312" w:eastAsia="仿宋_GB2312" w:hAnsi="宋体" w:cs="宋体" w:hint="eastAsia"/>
          <w:color w:val="000000"/>
          <w:kern w:val="0"/>
          <w:sz w:val="32"/>
          <w:szCs w:val="32"/>
        </w:rPr>
        <w:t>在财务管理制度建设方面，除严格执行《北京市市级项目支出预算管理办法》（</w:t>
      </w:r>
      <w:proofErr w:type="gramStart"/>
      <w:r w:rsidRPr="00D829E5">
        <w:rPr>
          <w:rFonts w:ascii="仿宋_GB2312" w:eastAsia="仿宋_GB2312" w:hAnsi="宋体" w:cs="宋体" w:hint="eastAsia"/>
          <w:color w:val="000000"/>
          <w:kern w:val="0"/>
          <w:sz w:val="32"/>
          <w:szCs w:val="32"/>
        </w:rPr>
        <w:t>京财预</w:t>
      </w:r>
      <w:proofErr w:type="gramEnd"/>
      <w:r w:rsidRPr="00D829E5">
        <w:rPr>
          <w:rFonts w:ascii="仿宋_GB2312" w:eastAsia="仿宋_GB2312" w:hAnsi="宋体" w:cs="宋体" w:hint="eastAsia"/>
          <w:color w:val="000000"/>
          <w:kern w:val="0"/>
          <w:sz w:val="32"/>
          <w:szCs w:val="32"/>
        </w:rPr>
        <w:t>〔2010〕1956号）等相关管理制度外，还结合单位特点，制定了《会计管理体系制度》《账务处理程序制度》《预算编制管理制度》《经费审批管</w:t>
      </w:r>
      <w:r w:rsidRPr="00D829E5">
        <w:rPr>
          <w:rFonts w:ascii="仿宋_GB2312" w:eastAsia="仿宋_GB2312" w:hAnsi="宋体" w:cs="宋体" w:hint="eastAsia"/>
          <w:color w:val="000000"/>
          <w:kern w:val="0"/>
          <w:sz w:val="32"/>
          <w:szCs w:val="32"/>
        </w:rPr>
        <w:lastRenderedPageBreak/>
        <w:t>理制度》《经费预算执行制度》《项目经费实施管理办法》等单位内部财务、资金管理制度，对资金使用范围、资金审核审批流程等进行了明确规定，为科学、合理使用项目资金提供了制度依据。</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D829E5" w:rsidRDefault="00D829E5" w:rsidP="00F058A4">
      <w:pPr>
        <w:spacing w:line="600" w:lineRule="exact"/>
        <w:ind w:leftChars="50" w:left="105" w:firstLineChars="200" w:firstLine="640"/>
        <w:rPr>
          <w:rFonts w:ascii="仿宋_GB2312" w:eastAsia="仿宋_GB2312" w:hAnsi="宋体" w:cs="宋体"/>
          <w:color w:val="000000"/>
          <w:kern w:val="0"/>
          <w:sz w:val="32"/>
          <w:szCs w:val="32"/>
        </w:rPr>
      </w:pPr>
      <w:r w:rsidRPr="00D829E5">
        <w:rPr>
          <w:rFonts w:ascii="仿宋_GB2312" w:eastAsia="仿宋_GB2312" w:hAnsi="宋体" w:cs="宋体" w:hint="eastAsia"/>
          <w:color w:val="000000"/>
          <w:kern w:val="0"/>
          <w:sz w:val="32"/>
          <w:szCs w:val="32"/>
        </w:rPr>
        <w:t>为保障项目资金规范使用，参照《北京市市级项目支出预算管理办法》等相关文件规定执行，对预算资金进行实时监控，严格控制资金用途，切实加强对项目资金的使用管理。在资金支出申请与审批过程中，坚持经办人签字、项目负责人审签，校长审批、财务审核机制，确保资金使用合理、规范，支出依据合</w:t>
      </w:r>
      <w:proofErr w:type="gramStart"/>
      <w:r w:rsidRPr="00D829E5">
        <w:rPr>
          <w:rFonts w:ascii="仿宋_GB2312" w:eastAsia="仿宋_GB2312" w:hAnsi="宋体" w:cs="宋体" w:hint="eastAsia"/>
          <w:color w:val="000000"/>
          <w:kern w:val="0"/>
          <w:sz w:val="32"/>
          <w:szCs w:val="32"/>
        </w:rPr>
        <w:t>规</w:t>
      </w:r>
      <w:proofErr w:type="gramEnd"/>
      <w:r w:rsidRPr="00D829E5">
        <w:rPr>
          <w:rFonts w:ascii="仿宋_GB2312" w:eastAsia="仿宋_GB2312" w:hAnsi="宋体" w:cs="宋体" w:hint="eastAsia"/>
          <w:color w:val="000000"/>
          <w:kern w:val="0"/>
          <w:sz w:val="32"/>
          <w:szCs w:val="32"/>
        </w:rPr>
        <w:t>。严格按照相关财务、资金管理制度进行资金支出，按照项目名称和支出经济分类对项目资金进行单独核算，各项费用依据市财政局批复资金使用范围，以及有关财务规章制度规定的开支范围及开支标准执行。</w:t>
      </w:r>
    </w:p>
    <w:p w:rsidR="00B504DB" w:rsidRDefault="00590A2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D829E5" w:rsidRDefault="00D829E5" w:rsidP="00D829E5">
      <w:pPr>
        <w:spacing w:line="600" w:lineRule="exact"/>
        <w:ind w:leftChars="50" w:left="105" w:firstLineChars="150" w:firstLine="480"/>
        <w:rPr>
          <w:rFonts w:ascii="仿宋_GB2312" w:eastAsia="仿宋_GB2312" w:hAnsi="宋体" w:cs="宋体"/>
          <w:color w:val="000000"/>
          <w:kern w:val="0"/>
          <w:sz w:val="32"/>
          <w:szCs w:val="32"/>
        </w:rPr>
      </w:pPr>
      <w:r w:rsidRPr="00D829E5">
        <w:rPr>
          <w:rFonts w:ascii="仿宋_GB2312" w:eastAsia="仿宋_GB2312" w:hAnsi="宋体" w:cs="宋体" w:hint="eastAsia"/>
          <w:color w:val="000000"/>
          <w:kern w:val="0"/>
          <w:sz w:val="32"/>
          <w:szCs w:val="32"/>
        </w:rPr>
        <w:t>严格按照会计准则规范要求，保证会计基础信息的准确性、真实性、完善性。</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D829E5" w:rsidRPr="00023E80" w:rsidRDefault="00D829E5" w:rsidP="00D829E5">
      <w:pPr>
        <w:spacing w:line="600" w:lineRule="exact"/>
        <w:ind w:leftChars="50" w:left="105" w:firstLineChars="150" w:firstLine="480"/>
        <w:rPr>
          <w:rFonts w:ascii="仿宋_GB2312" w:eastAsia="仿宋_GB2312" w:hAnsi="宋体" w:cs="宋体"/>
          <w:color w:val="000000"/>
          <w:kern w:val="0"/>
          <w:sz w:val="32"/>
          <w:szCs w:val="32"/>
        </w:rPr>
      </w:pPr>
      <w:r w:rsidRPr="00023E80">
        <w:rPr>
          <w:rFonts w:ascii="仿宋_GB2312" w:eastAsia="仿宋_GB2312" w:hAnsi="宋体" w:cs="宋体" w:hint="eastAsia"/>
          <w:color w:val="000000"/>
          <w:kern w:val="0"/>
          <w:sz w:val="32"/>
          <w:szCs w:val="32"/>
        </w:rPr>
        <w:t>建立《固定资产管理制度》《项目建设管理》等制度，规范集团资产运行，资产管理实施事前预算审计、事中流程监控、纪委监督、事后绩效评审等，严格控制超预算和预算外购置资产，保障国有资产安全。</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D829E5" w:rsidRPr="00023E80" w:rsidRDefault="00D829E5" w:rsidP="00D829E5">
      <w:pPr>
        <w:spacing w:line="600" w:lineRule="exact"/>
        <w:ind w:leftChars="50" w:left="105" w:firstLineChars="150" w:firstLine="480"/>
        <w:rPr>
          <w:rFonts w:ascii="仿宋_GB2312" w:eastAsia="仿宋_GB2312" w:hAnsi="宋体" w:cs="宋体"/>
          <w:color w:val="000000"/>
          <w:kern w:val="0"/>
          <w:sz w:val="32"/>
          <w:szCs w:val="32"/>
        </w:rPr>
      </w:pPr>
      <w:r w:rsidRPr="00023E80">
        <w:rPr>
          <w:rFonts w:ascii="仿宋_GB2312" w:eastAsia="仿宋_GB2312" w:hAnsi="宋体" w:cs="宋体" w:hint="eastAsia"/>
          <w:color w:val="000000"/>
          <w:kern w:val="0"/>
          <w:sz w:val="32"/>
          <w:szCs w:val="32"/>
        </w:rPr>
        <w:lastRenderedPageBreak/>
        <w:t>集团高度重视部门绩效管理工作，从预算编制开始强化预算绩效约束，有序开展全过程预算绩效管理工作，将绩效理念全面融入事前、事中、事后闭环管理，提升绩效目标编制质量、及时开展绩效运行监控、定期开展绩效评价、持续完善项目管理。</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B5507E" w:rsidRPr="00275EE6" w:rsidRDefault="00B5507E" w:rsidP="00F402F6">
      <w:pPr>
        <w:spacing w:line="600" w:lineRule="exact"/>
        <w:ind w:leftChars="50" w:left="105" w:firstLineChars="150" w:firstLine="480"/>
        <w:rPr>
          <w:rFonts w:ascii="仿宋_GB2312" w:eastAsia="仿宋_GB2312" w:hAnsi="宋体" w:cs="宋体"/>
          <w:color w:val="000000"/>
          <w:kern w:val="0"/>
          <w:sz w:val="32"/>
          <w:szCs w:val="32"/>
        </w:rPr>
      </w:pPr>
      <w:r w:rsidRPr="00275EE6">
        <w:rPr>
          <w:rFonts w:ascii="仿宋_GB2312" w:eastAsia="仿宋_GB2312" w:hAnsi="宋体" w:cs="宋体" w:hint="eastAsia"/>
          <w:color w:val="000000"/>
          <w:kern w:val="0"/>
          <w:sz w:val="32"/>
          <w:szCs w:val="32"/>
        </w:rPr>
        <w:t>财政拨款年末结转和结余506.01万元，财政拨款结转结余率</w:t>
      </w:r>
      <w:r w:rsidR="00275EE6" w:rsidRPr="00275EE6">
        <w:rPr>
          <w:rFonts w:ascii="仿宋_GB2312" w:eastAsia="仿宋_GB2312" w:hAnsi="宋体" w:cs="宋体" w:hint="eastAsia"/>
          <w:color w:val="000000"/>
          <w:kern w:val="0"/>
          <w:sz w:val="32"/>
          <w:szCs w:val="32"/>
        </w:rPr>
        <w:t>4.72</w:t>
      </w:r>
      <w:r w:rsidRPr="00275EE6">
        <w:rPr>
          <w:rFonts w:ascii="仿宋_GB2312" w:eastAsia="仿宋_GB2312" w:hAnsi="宋体" w:cs="宋体" w:hint="eastAsia"/>
          <w:color w:val="000000"/>
          <w:kern w:val="0"/>
          <w:sz w:val="32"/>
          <w:szCs w:val="32"/>
        </w:rPr>
        <w:t>%，其中:财政拨款基本支出结转和结余450.78万元，其中326.11万元结转2023年继续使用，其余124.67万元财政已于年底收回;财政拨款项目支出结转和结余55.23万元，其中1.85万元结转2023年继续使用，其余53.38万元财政已于年底收回。</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D829E5" w:rsidRPr="00F402F6" w:rsidRDefault="00D829E5" w:rsidP="00D829E5">
      <w:pPr>
        <w:spacing w:line="600" w:lineRule="exact"/>
        <w:ind w:leftChars="50" w:left="105" w:firstLineChars="150" w:firstLine="480"/>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财政支出决算数</w:t>
      </w:r>
      <w:r w:rsidR="00D55DF1" w:rsidRPr="00D55DF1">
        <w:rPr>
          <w:rFonts w:ascii="仿宋_GB2312" w:eastAsia="仿宋_GB2312" w:hAnsi="宋体" w:cs="宋体"/>
          <w:color w:val="000000"/>
          <w:kern w:val="0"/>
          <w:sz w:val="32"/>
          <w:szCs w:val="32"/>
        </w:rPr>
        <w:t>10,336.52</w:t>
      </w:r>
      <w:r w:rsidRPr="00F402F6">
        <w:rPr>
          <w:rFonts w:ascii="仿宋_GB2312" w:eastAsia="仿宋_GB2312" w:hAnsi="宋体" w:cs="宋体" w:hint="eastAsia"/>
          <w:color w:val="000000"/>
          <w:kern w:val="0"/>
          <w:sz w:val="32"/>
          <w:szCs w:val="32"/>
        </w:rPr>
        <w:t>万元，年初预算数</w:t>
      </w:r>
      <w:r w:rsidR="00D55DF1" w:rsidRPr="00D55DF1">
        <w:rPr>
          <w:rFonts w:ascii="仿宋_GB2312" w:eastAsia="仿宋_GB2312" w:hAnsi="宋体" w:cs="宋体"/>
          <w:color w:val="000000"/>
          <w:kern w:val="0"/>
          <w:sz w:val="32"/>
          <w:szCs w:val="32"/>
        </w:rPr>
        <w:t>10,718.96</w:t>
      </w:r>
      <w:r w:rsidRPr="00F402F6">
        <w:rPr>
          <w:rFonts w:ascii="仿宋_GB2312" w:eastAsia="仿宋_GB2312" w:hAnsi="宋体" w:cs="宋体" w:hint="eastAsia"/>
          <w:color w:val="000000"/>
          <w:kern w:val="0"/>
          <w:sz w:val="32"/>
          <w:szCs w:val="32"/>
        </w:rPr>
        <w:t>万元，</w:t>
      </w:r>
      <w:r w:rsidR="00D55DF1">
        <w:rPr>
          <w:rFonts w:ascii="仿宋_GB2312" w:eastAsia="仿宋_GB2312" w:hAnsi="宋体" w:cs="宋体" w:hint="eastAsia"/>
          <w:color w:val="000000"/>
          <w:kern w:val="0"/>
          <w:sz w:val="32"/>
          <w:szCs w:val="32"/>
        </w:rPr>
        <w:t>减少382.44</w:t>
      </w:r>
      <w:r w:rsidRPr="00F402F6">
        <w:rPr>
          <w:rFonts w:ascii="仿宋_GB2312" w:eastAsia="仿宋_GB2312" w:hAnsi="宋体" w:cs="宋体" w:hint="eastAsia"/>
          <w:color w:val="000000"/>
          <w:kern w:val="0"/>
          <w:sz w:val="32"/>
          <w:szCs w:val="32"/>
        </w:rPr>
        <w:t>万元，差异率</w:t>
      </w:r>
      <w:r w:rsidR="002B0125">
        <w:rPr>
          <w:rFonts w:ascii="仿宋_GB2312" w:eastAsia="仿宋_GB2312" w:hAnsi="宋体" w:cs="宋体" w:hint="eastAsia"/>
          <w:color w:val="000000"/>
          <w:kern w:val="0"/>
          <w:sz w:val="32"/>
          <w:szCs w:val="32"/>
        </w:rPr>
        <w:t>3.57</w:t>
      </w:r>
      <w:r w:rsidRPr="00F402F6">
        <w:rPr>
          <w:rFonts w:ascii="仿宋_GB2312" w:eastAsia="仿宋_GB2312" w:hAnsi="宋体" w:cs="宋体" w:hint="eastAsia"/>
          <w:color w:val="000000"/>
          <w:kern w:val="0"/>
          <w:sz w:val="32"/>
          <w:szCs w:val="32"/>
        </w:rPr>
        <w:t>%，主要原因：期初将非财政拨款结余全额纳入预算，但实际执行过程中非财政拨款有结余。</w:t>
      </w:r>
    </w:p>
    <w:p w:rsidR="00B504DB" w:rsidRDefault="00590A27">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7009F2" w:rsidRPr="00F402F6" w:rsidRDefault="007009F2">
      <w:pPr>
        <w:spacing w:line="600" w:lineRule="exact"/>
        <w:ind w:leftChars="50" w:left="105" w:firstLineChars="150" w:firstLine="480"/>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2023年，北京二商集团对2022年度项目支出实施了绩效评价，单位自评项目12个，占部门项目总数的92.3%，涉及金额2</w:t>
      </w:r>
      <w:bookmarkStart w:id="0" w:name="_GoBack"/>
      <w:bookmarkEnd w:id="0"/>
      <w:r w:rsidRPr="00F402F6">
        <w:rPr>
          <w:rFonts w:ascii="仿宋_GB2312" w:eastAsia="仿宋_GB2312" w:hAnsi="宋体" w:cs="宋体" w:hint="eastAsia"/>
          <w:color w:val="000000"/>
          <w:kern w:val="0"/>
          <w:sz w:val="32"/>
          <w:szCs w:val="32"/>
        </w:rPr>
        <w:t>052.52万元；部门评价项目1个，涉及金额477.27万元，占部门项目总数的7.7%。评价得分在90（含）-100</w:t>
      </w:r>
      <w:r w:rsidRPr="00F402F6">
        <w:rPr>
          <w:rFonts w:ascii="仿宋_GB2312" w:eastAsia="仿宋_GB2312" w:hAnsi="宋体" w:cs="宋体" w:hint="eastAsia"/>
          <w:color w:val="000000"/>
          <w:kern w:val="0"/>
          <w:sz w:val="32"/>
          <w:szCs w:val="32"/>
        </w:rPr>
        <w:lastRenderedPageBreak/>
        <w:t>分的10个，评价等级为“优”；评价得分在80（含）-90分的3个，评价等级为“良”。</w:t>
      </w:r>
    </w:p>
    <w:p w:rsidR="00B504DB" w:rsidRDefault="00590A2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445D75" w:rsidRPr="00F402F6" w:rsidRDefault="00445D75" w:rsidP="00445D75">
      <w:pPr>
        <w:autoSpaceDE w:val="0"/>
        <w:autoSpaceDN w:val="0"/>
        <w:adjustRightInd w:val="0"/>
        <w:snapToGrid w:val="0"/>
        <w:spacing w:line="360" w:lineRule="auto"/>
        <w:ind w:firstLineChars="200" w:firstLine="640"/>
        <w:outlineLvl w:val="2"/>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1.绩效指标设置不够完善</w:t>
      </w:r>
    </w:p>
    <w:p w:rsidR="00445D75" w:rsidRPr="00F402F6" w:rsidRDefault="00445D75" w:rsidP="00445D75">
      <w:pPr>
        <w:adjustRightInd w:val="0"/>
        <w:snapToGrid w:val="0"/>
        <w:spacing w:line="360" w:lineRule="auto"/>
        <w:ind w:firstLineChars="200" w:firstLine="640"/>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根据年度工作任务及预期实现效果设置了年度绩效目标，并将绩效目标明确、清晰、细化分解为了产出、效益、满意度指标，但绩效指标设置不够完善：一是数量指标指标值设置偏高，实际完成值未达到预期目标；二是质量指标指标值仅为“国家标准”，未明确具体标准内容，或设置为验收合格率等可衡量的质量标准；三是未按照项目计划实施进度和工作内容分项设置时效指标，缺少支撑材料；四是效益指标为定性表述，指标值可量化程度不足。</w:t>
      </w:r>
    </w:p>
    <w:p w:rsidR="00445D75" w:rsidRPr="00F402F6" w:rsidRDefault="00445D75" w:rsidP="00445D75">
      <w:pPr>
        <w:autoSpaceDE w:val="0"/>
        <w:autoSpaceDN w:val="0"/>
        <w:adjustRightInd w:val="0"/>
        <w:snapToGrid w:val="0"/>
        <w:spacing w:line="360" w:lineRule="auto"/>
        <w:ind w:firstLineChars="200" w:firstLine="640"/>
        <w:outlineLvl w:val="2"/>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2.项目过程管理需进一步规范</w:t>
      </w:r>
    </w:p>
    <w:p w:rsidR="00445D75" w:rsidRPr="00F402F6" w:rsidRDefault="00445D75" w:rsidP="00445D75">
      <w:pPr>
        <w:adjustRightInd w:val="0"/>
        <w:snapToGrid w:val="0"/>
        <w:spacing w:line="360" w:lineRule="auto"/>
        <w:ind w:firstLineChars="200" w:firstLine="640"/>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项目在执行过程中严格遵循《北京二商集团有限责任公司基本建设工程项目管理办法》以及商贸学校制定的《项目建设管理制度》《资产管理制度》等各项业务管理制度，年度内有序开展各项工作任务。</w:t>
      </w:r>
      <w:r w:rsidR="009368CD" w:rsidRPr="00F402F6">
        <w:rPr>
          <w:rFonts w:ascii="仿宋_GB2312" w:eastAsia="仿宋_GB2312" w:hAnsi="宋体" w:cs="宋体" w:hint="eastAsia"/>
          <w:color w:val="000000"/>
          <w:kern w:val="0"/>
          <w:sz w:val="32"/>
          <w:szCs w:val="32"/>
        </w:rPr>
        <w:t>但</w:t>
      </w:r>
      <w:r w:rsidRPr="00F402F6">
        <w:rPr>
          <w:rFonts w:ascii="仿宋_GB2312" w:eastAsia="仿宋_GB2312" w:hAnsi="宋体" w:cs="宋体" w:hint="eastAsia"/>
          <w:color w:val="000000"/>
          <w:kern w:val="0"/>
          <w:sz w:val="32"/>
          <w:szCs w:val="32"/>
        </w:rPr>
        <w:t>个别合同签署日期缺失，档案管理有待细化等问题，项目过程控制力度有待进一步加大。</w:t>
      </w:r>
    </w:p>
    <w:p w:rsidR="00445D75" w:rsidRPr="00F402F6" w:rsidRDefault="00445D75" w:rsidP="00445D75">
      <w:pPr>
        <w:pStyle w:val="a"/>
        <w:numPr>
          <w:ilvl w:val="0"/>
          <w:numId w:val="0"/>
        </w:numPr>
        <w:adjustRightInd w:val="0"/>
        <w:snapToGrid w:val="0"/>
        <w:spacing w:after="0" w:line="360" w:lineRule="auto"/>
        <w:ind w:firstLineChars="200" w:firstLine="640"/>
        <w:outlineLvl w:val="2"/>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3.项目效益和满意度佐证资料收集不足</w:t>
      </w:r>
    </w:p>
    <w:p w:rsidR="00445D75" w:rsidRPr="00F402F6" w:rsidRDefault="00445D75" w:rsidP="00445D75">
      <w:pPr>
        <w:pStyle w:val="a"/>
        <w:numPr>
          <w:ilvl w:val="0"/>
          <w:numId w:val="0"/>
        </w:numPr>
        <w:adjustRightInd w:val="0"/>
        <w:snapToGrid w:val="0"/>
        <w:spacing w:after="0" w:line="360" w:lineRule="auto"/>
        <w:ind w:firstLineChars="200" w:firstLine="640"/>
        <w:rPr>
          <w:rFonts w:ascii="仿宋_GB2312" w:eastAsia="仿宋_GB2312" w:hAnsi="宋体" w:cs="宋体"/>
          <w:color w:val="000000"/>
          <w:kern w:val="0"/>
          <w:sz w:val="32"/>
          <w:szCs w:val="32"/>
        </w:rPr>
      </w:pPr>
      <w:r w:rsidRPr="00F402F6">
        <w:rPr>
          <w:rFonts w:ascii="仿宋_GB2312" w:eastAsia="仿宋_GB2312" w:hAnsi="宋体" w:cs="宋体" w:hint="eastAsia"/>
          <w:color w:val="000000"/>
          <w:kern w:val="0"/>
          <w:sz w:val="32"/>
          <w:szCs w:val="32"/>
        </w:rPr>
        <w:t>通过项目的开展有效消除了体育设施安全隐患，能够在后续为学校日常体育教学、运动会及大型文娱集会等活动的开展提供场地保障，学校教职员工对项目实施均表示满意。</w:t>
      </w:r>
      <w:r w:rsidRPr="00F402F6">
        <w:rPr>
          <w:rFonts w:ascii="仿宋_GB2312" w:eastAsia="仿宋_GB2312" w:hAnsi="宋体" w:cs="宋体" w:hint="eastAsia"/>
          <w:color w:val="000000"/>
          <w:kern w:val="0"/>
          <w:sz w:val="32"/>
          <w:szCs w:val="32"/>
        </w:rPr>
        <w:lastRenderedPageBreak/>
        <w:t>但项目实施效益的相关佐证资料收集力度不足，缺少量化数据支撑，此外，满意度调查样本量较少，调查覆盖面不全，无法全面反映受益对象对项目实施过程和完成效果的满意情况。</w:t>
      </w:r>
    </w:p>
    <w:p w:rsidR="00B504DB" w:rsidRDefault="00590A27">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445D75" w:rsidRDefault="00445D75" w:rsidP="00445D75">
      <w:pPr>
        <w:autoSpaceDE w:val="0"/>
        <w:autoSpaceDN w:val="0"/>
        <w:adjustRightInd w:val="0"/>
        <w:snapToGrid w:val="0"/>
        <w:spacing w:line="360" w:lineRule="auto"/>
        <w:ind w:firstLineChars="200" w:firstLine="640"/>
        <w:outlineLvl w:val="1"/>
        <w:rPr>
          <w:rFonts w:ascii="楷体_GB2312" w:eastAsia="楷体_GB2312" w:hAnsi="宋体" w:cs="宋体"/>
          <w:color w:val="000000"/>
          <w:kern w:val="0"/>
          <w:sz w:val="32"/>
          <w:szCs w:val="32"/>
        </w:rPr>
      </w:pPr>
      <w:bookmarkStart w:id="1" w:name="_Toc71291382"/>
      <w:bookmarkStart w:id="2" w:name="_Toc71291343"/>
      <w:r>
        <w:rPr>
          <w:rFonts w:ascii="楷体_GB2312" w:eastAsia="楷体_GB2312" w:hAnsi="宋体" w:cs="宋体" w:hint="eastAsia"/>
          <w:color w:val="000000"/>
          <w:kern w:val="0"/>
          <w:sz w:val="32"/>
          <w:szCs w:val="32"/>
        </w:rPr>
        <w:t>（一）加强</w:t>
      </w:r>
      <w:bookmarkEnd w:id="1"/>
      <w:bookmarkEnd w:id="2"/>
      <w:r>
        <w:rPr>
          <w:rFonts w:ascii="楷体_GB2312" w:eastAsia="楷体_GB2312" w:hAnsi="宋体" w:cs="宋体" w:hint="eastAsia"/>
          <w:color w:val="000000"/>
          <w:kern w:val="0"/>
          <w:sz w:val="32"/>
          <w:szCs w:val="32"/>
        </w:rPr>
        <w:t>绩效指标设置科学性、合理性</w:t>
      </w:r>
    </w:p>
    <w:p w:rsidR="00445D75" w:rsidRPr="00E8083C" w:rsidRDefault="00445D75" w:rsidP="00445D75">
      <w:pPr>
        <w:adjustRightInd w:val="0"/>
        <w:snapToGrid w:val="0"/>
        <w:spacing w:line="360" w:lineRule="auto"/>
        <w:ind w:firstLineChars="200" w:firstLine="640"/>
        <w:rPr>
          <w:rFonts w:ascii="仿宋_GB2312" w:eastAsia="仿宋_GB2312" w:hAnsi="宋体" w:cs="宋体"/>
          <w:color w:val="000000"/>
          <w:kern w:val="0"/>
          <w:sz w:val="32"/>
          <w:szCs w:val="32"/>
        </w:rPr>
      </w:pPr>
      <w:r w:rsidRPr="00E8083C">
        <w:rPr>
          <w:rFonts w:ascii="仿宋_GB2312" w:eastAsia="仿宋_GB2312" w:hAnsi="宋体" w:cs="宋体" w:hint="eastAsia"/>
          <w:color w:val="000000"/>
          <w:kern w:val="0"/>
          <w:sz w:val="32"/>
          <w:szCs w:val="32"/>
        </w:rPr>
        <w:t>建议商贸学校以后年度在对项目拟开展工作内容进行充分论证的基础上，结合项目工作重点充分分析年度预期产出，科学、合理设定绩效指标预期完成值，确保指标设置与实际开展工作内容、年度预算相匹配，并根据项目产出质量完成情况设置明确清晰、可考核、可衡量的质量标准；同时，根据项目各阶段主要工作内容、实施周期、预算测算等进一步明确、细化设置时效指标、成本指标，充分反映各项工作任务开展情况；此外，进一步挖掘项目实施绩效，提炼可衡量的效益指标。</w:t>
      </w:r>
    </w:p>
    <w:p w:rsidR="00445D75" w:rsidRDefault="00445D75" w:rsidP="00445D75">
      <w:pPr>
        <w:pStyle w:val="11"/>
        <w:adjustRightInd w:val="0"/>
        <w:snapToGrid w:val="0"/>
        <w:spacing w:after="0" w:line="360" w:lineRule="auto"/>
        <w:ind w:firstLineChars="200" w:firstLine="640"/>
        <w:outlineLvl w:val="1"/>
        <w:rPr>
          <w:rFonts w:ascii="楷体_GB2312" w:eastAsia="楷体_GB2312" w:hAnsi="宋体" w:cs="宋体"/>
          <w:color w:val="000000"/>
          <w:kern w:val="0"/>
          <w:sz w:val="32"/>
          <w:szCs w:val="32"/>
        </w:rPr>
      </w:pPr>
      <w:r>
        <w:rPr>
          <w:rFonts w:ascii="楷体_GB2312" w:eastAsia="楷体_GB2312" w:hAnsi="宋体" w:cs="宋体" w:hint="eastAsia"/>
          <w:color w:val="000000"/>
          <w:kern w:val="0"/>
          <w:sz w:val="32"/>
          <w:szCs w:val="32"/>
        </w:rPr>
        <w:t>（二）强化项目过程规范化管理</w:t>
      </w:r>
    </w:p>
    <w:p w:rsidR="00445D75" w:rsidRPr="00E8083C" w:rsidRDefault="00445D75" w:rsidP="00E8083C">
      <w:pPr>
        <w:adjustRightInd w:val="0"/>
        <w:snapToGrid w:val="0"/>
        <w:spacing w:line="360" w:lineRule="auto"/>
        <w:ind w:firstLineChars="200" w:firstLine="640"/>
        <w:rPr>
          <w:rFonts w:ascii="仿宋_GB2312" w:eastAsia="仿宋_GB2312" w:hAnsi="宋体" w:cs="宋体"/>
          <w:color w:val="000000"/>
          <w:kern w:val="0"/>
          <w:sz w:val="32"/>
          <w:szCs w:val="32"/>
        </w:rPr>
      </w:pPr>
      <w:r w:rsidRPr="00E8083C">
        <w:rPr>
          <w:rFonts w:ascii="仿宋_GB2312" w:eastAsia="仿宋_GB2312" w:hAnsi="宋体" w:cs="宋体" w:hint="eastAsia"/>
          <w:color w:val="000000"/>
          <w:kern w:val="0"/>
          <w:sz w:val="32"/>
          <w:szCs w:val="32"/>
        </w:rPr>
        <w:t>建议商贸学校以后年度进一步加强项目过程控制，为项目工作顺利完成提供有效保障：针对突发因素及时做好应急预案，确保项目各项工作任务能够顺利按照规定时间完成；同时，规范合同管理，梳理合同、工程量清单与中标文件的一致性，确保过程管理合法合</w:t>
      </w:r>
      <w:proofErr w:type="gramStart"/>
      <w:r w:rsidRPr="00E8083C">
        <w:rPr>
          <w:rFonts w:ascii="仿宋_GB2312" w:eastAsia="仿宋_GB2312" w:hAnsi="宋体" w:cs="宋体" w:hint="eastAsia"/>
          <w:color w:val="000000"/>
          <w:kern w:val="0"/>
          <w:sz w:val="32"/>
          <w:szCs w:val="32"/>
        </w:rPr>
        <w:t>规</w:t>
      </w:r>
      <w:proofErr w:type="gramEnd"/>
      <w:r w:rsidRPr="00E8083C">
        <w:rPr>
          <w:rFonts w:ascii="仿宋_GB2312" w:eastAsia="仿宋_GB2312" w:hAnsi="宋体" w:cs="宋体" w:hint="eastAsia"/>
          <w:color w:val="000000"/>
          <w:kern w:val="0"/>
          <w:sz w:val="32"/>
          <w:szCs w:val="32"/>
        </w:rPr>
        <w:t>，且注重项目档案管理。</w:t>
      </w:r>
    </w:p>
    <w:p w:rsidR="00445D75" w:rsidRDefault="00445D75" w:rsidP="00445D75">
      <w:pPr>
        <w:adjustRightInd w:val="0"/>
        <w:snapToGrid w:val="0"/>
        <w:spacing w:line="360" w:lineRule="auto"/>
        <w:ind w:firstLineChars="200" w:firstLine="640"/>
        <w:outlineLvl w:val="1"/>
        <w:rPr>
          <w:rFonts w:ascii="楷体_GB2312" w:eastAsia="楷体_GB2312" w:hAnsi="宋体" w:cs="宋体"/>
          <w:color w:val="000000"/>
          <w:kern w:val="0"/>
          <w:sz w:val="32"/>
          <w:szCs w:val="32"/>
        </w:rPr>
      </w:pPr>
      <w:r>
        <w:rPr>
          <w:rFonts w:ascii="楷体_GB2312" w:eastAsia="楷体_GB2312" w:hAnsi="宋体" w:cs="宋体" w:hint="eastAsia"/>
          <w:color w:val="000000"/>
          <w:kern w:val="0"/>
          <w:sz w:val="32"/>
          <w:szCs w:val="32"/>
        </w:rPr>
        <w:t>（三）加大效益和满意度支撑材料收集力度</w:t>
      </w:r>
    </w:p>
    <w:p w:rsidR="00445D75" w:rsidRDefault="00445D75" w:rsidP="00445D75">
      <w:pPr>
        <w:pStyle w:val="a"/>
        <w:numPr>
          <w:ilvl w:val="0"/>
          <w:numId w:val="0"/>
        </w:numPr>
        <w:adjustRightInd w:val="0"/>
        <w:snapToGrid w:val="0"/>
        <w:spacing w:after="0" w:line="360" w:lineRule="auto"/>
        <w:ind w:firstLineChars="200" w:firstLine="640"/>
        <w:rPr>
          <w:rFonts w:eastAsia="仿宋"/>
        </w:rPr>
      </w:pPr>
      <w:r>
        <w:rPr>
          <w:rFonts w:ascii="仿宋_GB2312" w:eastAsia="仿宋_GB2312" w:hAnsi="宋体" w:hint="eastAsia"/>
          <w:bCs/>
          <w:sz w:val="32"/>
          <w:szCs w:val="32"/>
        </w:rPr>
        <w:lastRenderedPageBreak/>
        <w:t>建议商贸学校在后续项目实施过程中对绩效实现情况进行进一步跟踪，加强对量化数据的收集、归纳和分析，为后续项目实施提供经验借鉴或数据支撑。同时，项目实施完成后，对项目实施受益对象进行满意度调查，进一步拓宽满意度调查对象覆盖面，采用问卷调查、座谈等线上线下相结合方式，全面收集学校教职员工及学生对项目组织实施、过程管控、实施成效等满意情况、反馈建议，为学校后续改进</w:t>
      </w:r>
      <w:r>
        <w:rPr>
          <w:rFonts w:ascii="仿宋" w:eastAsia="仿宋" w:hAnsi="仿宋" w:cs="仿宋" w:hint="eastAsia"/>
          <w:sz w:val="32"/>
          <w:szCs w:val="32"/>
        </w:rPr>
        <w:t>项目实施管理提供参考。</w:t>
      </w:r>
    </w:p>
    <w:p w:rsidR="00B504DB" w:rsidRDefault="00590A27">
      <w:pPr>
        <w:pStyle w:val="1"/>
        <w:rPr>
          <w:sz w:val="32"/>
          <w:szCs w:val="32"/>
        </w:rPr>
      </w:pPr>
      <w:bookmarkStart w:id="3" w:name="_Toc103006301"/>
      <w:r>
        <w:rPr>
          <w:rFonts w:hint="eastAsia"/>
          <w:sz w:val="32"/>
          <w:szCs w:val="32"/>
        </w:rPr>
        <w:t>七、附件</w:t>
      </w:r>
      <w:bookmarkEnd w:id="3"/>
    </w:p>
    <w:p w:rsidR="00B504DB" w:rsidRDefault="00590A27">
      <w:pPr>
        <w:spacing w:line="600" w:lineRule="exact"/>
        <w:ind w:firstLine="641"/>
        <w:rPr>
          <w:rFonts w:ascii="仿宋_GB2312" w:eastAsia="仿宋_GB2312" w:hAnsi="仿宋_GB2312" w:cs="仿宋_GB2312"/>
          <w:sz w:val="32"/>
          <w:szCs w:val="32"/>
        </w:rPr>
      </w:pPr>
      <w:r>
        <w:rPr>
          <w:rFonts w:ascii="仿宋_GB2312" w:eastAsia="仿宋_GB2312" w:hAnsi="仿宋_GB2312" w:cs="仿宋_GB2312" w:hint="eastAsia"/>
          <w:sz w:val="32"/>
          <w:szCs w:val="32"/>
        </w:rPr>
        <w:t>2022年部门整体绩效评价指标体系评分表</w:t>
      </w:r>
    </w:p>
    <w:p w:rsidR="0017700C" w:rsidRDefault="0017700C">
      <w:pPr>
        <w:spacing w:line="600" w:lineRule="exact"/>
        <w:ind w:firstLine="641"/>
        <w:rPr>
          <w:rFonts w:ascii="仿宋_GB2312" w:eastAsia="仿宋_GB2312" w:hAnsi="仿宋_GB2312" w:cs="仿宋_GB2312"/>
          <w:sz w:val="32"/>
          <w:szCs w:val="32"/>
        </w:rPr>
      </w:pPr>
    </w:p>
    <w:p w:rsidR="0017700C" w:rsidRDefault="0017700C">
      <w:pPr>
        <w:spacing w:line="600" w:lineRule="exact"/>
        <w:ind w:firstLine="641"/>
        <w:rPr>
          <w:rFonts w:ascii="仿宋_GB2312" w:eastAsia="仿宋_GB2312" w:hAnsi="仿宋_GB2312" w:cs="仿宋_GB2312"/>
          <w:sz w:val="32"/>
          <w:szCs w:val="32"/>
        </w:rPr>
      </w:pPr>
    </w:p>
    <w:p w:rsidR="0017700C" w:rsidRDefault="0017700C">
      <w:pPr>
        <w:spacing w:line="600" w:lineRule="exact"/>
        <w:ind w:firstLine="641"/>
        <w:rPr>
          <w:rFonts w:ascii="仿宋_GB2312" w:eastAsia="仿宋_GB2312" w:hAnsi="仿宋_GB2312" w:cs="仿宋_GB2312"/>
          <w:sz w:val="32"/>
          <w:szCs w:val="32"/>
        </w:rPr>
      </w:pPr>
    </w:p>
    <w:p w:rsidR="0017700C" w:rsidRDefault="0017700C">
      <w:pPr>
        <w:spacing w:line="600" w:lineRule="exact"/>
        <w:ind w:firstLine="641"/>
        <w:rPr>
          <w:rFonts w:ascii="仿宋_GB2312" w:eastAsia="仿宋_GB2312" w:hAnsi="仿宋_GB2312" w:cs="仿宋_GB2312"/>
          <w:sz w:val="32"/>
          <w:szCs w:val="32"/>
        </w:rPr>
      </w:pPr>
    </w:p>
    <w:p w:rsidR="0017700C" w:rsidRDefault="0017700C" w:rsidP="0017700C">
      <w:pPr>
        <w:spacing w:line="600" w:lineRule="exact"/>
        <w:ind w:firstLine="641"/>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北京二商集团有限责任公司</w:t>
      </w:r>
    </w:p>
    <w:p w:rsidR="0017700C" w:rsidRPr="0017700C" w:rsidRDefault="0017700C" w:rsidP="0017700C">
      <w:pPr>
        <w:spacing w:line="600" w:lineRule="exact"/>
        <w:ind w:firstLine="641"/>
        <w:jc w:val="right"/>
        <w:rPr>
          <w:rFonts w:ascii="仿宋_GB2312" w:eastAsia="仿宋_GB2312" w:hAnsi="仿宋_GB2312" w:cs="仿宋_GB2312"/>
          <w:sz w:val="32"/>
          <w:szCs w:val="32"/>
        </w:rPr>
        <w:sectPr w:rsidR="0017700C" w:rsidRPr="0017700C">
          <w:footerReference w:type="default" r:id="rId9"/>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sz w:val="32"/>
          <w:szCs w:val="32"/>
        </w:rPr>
        <w:t>2023年5月</w:t>
      </w:r>
    </w:p>
    <w:p w:rsidR="00B504DB" w:rsidRDefault="00590A27">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附件4-1</w:t>
      </w:r>
    </w:p>
    <w:tbl>
      <w:tblPr>
        <w:tblW w:w="5000" w:type="pct"/>
        <w:tblLook w:val="04A0" w:firstRow="1" w:lastRow="0" w:firstColumn="1" w:lastColumn="0" w:noHBand="0" w:noVBand="1"/>
      </w:tblPr>
      <w:tblGrid>
        <w:gridCol w:w="1174"/>
        <w:gridCol w:w="1176"/>
        <w:gridCol w:w="1018"/>
        <w:gridCol w:w="1018"/>
        <w:gridCol w:w="907"/>
        <w:gridCol w:w="890"/>
        <w:gridCol w:w="890"/>
        <w:gridCol w:w="3603"/>
        <w:gridCol w:w="3498"/>
      </w:tblGrid>
      <w:tr w:rsidR="00B504DB">
        <w:trPr>
          <w:cantSplit/>
          <w:trHeight w:val="90"/>
        </w:trPr>
        <w:tc>
          <w:tcPr>
            <w:tcW w:w="5000" w:type="pct"/>
            <w:gridSpan w:val="9"/>
            <w:tcBorders>
              <w:top w:val="nil"/>
              <w:left w:val="nil"/>
              <w:bottom w:val="single" w:sz="4" w:space="0" w:color="auto"/>
              <w:right w:val="nil"/>
            </w:tcBorders>
            <w:noWrap/>
            <w:vAlign w:val="bottom"/>
          </w:tcPr>
          <w:p w:rsidR="00B504DB" w:rsidRDefault="00590A27">
            <w:pPr>
              <w:widowControl/>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2022年部门整体绩效评价指标体系评分表</w:t>
            </w:r>
          </w:p>
        </w:tc>
      </w:tr>
      <w:tr w:rsidR="00B504DB">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B504DB" w:rsidRDefault="00590A27">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D85A24" w:rsidTr="00B5507E">
        <w:trPr>
          <w:cantSplit/>
          <w:trHeight w:val="660"/>
        </w:trPr>
        <w:tc>
          <w:tcPr>
            <w:tcW w:w="4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一</w:t>
            </w:r>
            <w:r w:rsidRPr="00F402F6">
              <w:rPr>
                <w:rFonts w:ascii="宋体" w:hAnsi="宋体" w:cs="宋体"/>
                <w:color w:val="000000"/>
                <w:kern w:val="0"/>
                <w:sz w:val="20"/>
                <w:szCs w:val="20"/>
              </w:rPr>
              <w:t>级指标</w:t>
            </w:r>
            <w:r w:rsidRPr="00F402F6">
              <w:rPr>
                <w:rFonts w:ascii="宋体" w:hAnsi="宋体" w:cs="宋体" w:hint="eastAsia"/>
                <w:color w:val="000000"/>
                <w:kern w:val="0"/>
                <w:sz w:val="20"/>
                <w:szCs w:val="20"/>
              </w:rPr>
              <w:t xml:space="preserve">　</w:t>
            </w:r>
          </w:p>
        </w:tc>
        <w:tc>
          <w:tcPr>
            <w:tcW w:w="41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二</w:t>
            </w:r>
            <w:r w:rsidRPr="00F402F6">
              <w:rPr>
                <w:rFonts w:ascii="宋体" w:hAnsi="宋体" w:cs="宋体"/>
                <w:color w:val="000000"/>
                <w:kern w:val="0"/>
                <w:sz w:val="20"/>
                <w:szCs w:val="20"/>
              </w:rPr>
              <w:t>级指标</w:t>
            </w:r>
            <w:r w:rsidRPr="00F402F6">
              <w:rPr>
                <w:rFonts w:ascii="宋体" w:hAnsi="宋体" w:cs="宋体" w:hint="eastAsia"/>
                <w:color w:val="000000"/>
                <w:kern w:val="0"/>
                <w:sz w:val="20"/>
                <w:szCs w:val="20"/>
              </w:rPr>
              <w:t xml:space="preserve">　</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预算数（万元）</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执行数（万元）</w:t>
            </w:r>
          </w:p>
        </w:tc>
        <w:tc>
          <w:tcPr>
            <w:tcW w:w="320"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预算执行率</w:t>
            </w:r>
          </w:p>
        </w:tc>
        <w:tc>
          <w:tcPr>
            <w:tcW w:w="3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分值</w:t>
            </w:r>
          </w:p>
        </w:tc>
        <w:tc>
          <w:tcPr>
            <w:tcW w:w="3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得分</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指标解释</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评分标准</w:t>
            </w:r>
          </w:p>
        </w:tc>
      </w:tr>
      <w:tr w:rsidR="00D85A24" w:rsidTr="00B5507E">
        <w:trPr>
          <w:cantSplit/>
          <w:trHeight w:val="630"/>
        </w:trPr>
        <w:tc>
          <w:tcPr>
            <w:tcW w:w="414" w:type="pct"/>
            <w:vMerge w:val="restart"/>
            <w:tcBorders>
              <w:top w:val="nil"/>
              <w:left w:val="single" w:sz="4" w:space="0" w:color="auto"/>
              <w:bottom w:val="single" w:sz="4" w:space="0" w:color="000000"/>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当年预算执行情况（20）</w:t>
            </w:r>
          </w:p>
        </w:tc>
        <w:tc>
          <w:tcPr>
            <w:tcW w:w="41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资金总体</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10718.96</w:t>
            </w:r>
            <w:r w:rsidR="00590A27" w:rsidRPr="00F402F6">
              <w:rPr>
                <w:rFonts w:ascii="宋体" w:hAnsi="宋体" w:cs="宋体" w:hint="eastAsia"/>
                <w:color w:val="000000"/>
                <w:kern w:val="0"/>
                <w:sz w:val="20"/>
                <w:szCs w:val="20"/>
              </w:rPr>
              <w:t xml:space="preserve">　</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10336.52</w:t>
            </w:r>
            <w:r w:rsidR="00590A27" w:rsidRPr="00F402F6">
              <w:rPr>
                <w:rFonts w:ascii="宋体" w:hAnsi="宋体" w:cs="宋体" w:hint="eastAsia"/>
                <w:color w:val="000000"/>
                <w:kern w:val="0"/>
                <w:sz w:val="20"/>
                <w:szCs w:val="20"/>
              </w:rPr>
              <w:t xml:space="preserve">　</w:t>
            </w:r>
          </w:p>
        </w:tc>
        <w:tc>
          <w:tcPr>
            <w:tcW w:w="320" w:type="pct"/>
            <w:tcBorders>
              <w:top w:val="single" w:sz="4" w:space="0" w:color="auto"/>
              <w:left w:val="single" w:sz="4" w:space="0" w:color="auto"/>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96.43%</w:t>
            </w:r>
            <w:r w:rsidR="00590A27" w:rsidRPr="00F402F6">
              <w:rPr>
                <w:rFonts w:ascii="宋体" w:hAnsi="宋体" w:cs="宋体" w:hint="eastAsia"/>
                <w:color w:val="000000"/>
                <w:kern w:val="0"/>
                <w:sz w:val="20"/>
                <w:szCs w:val="20"/>
              </w:rPr>
              <w:t xml:space="preserve">　</w:t>
            </w:r>
          </w:p>
        </w:tc>
        <w:tc>
          <w:tcPr>
            <w:tcW w:w="314" w:type="pct"/>
            <w:vMerge w:val="restart"/>
            <w:tcBorders>
              <w:top w:val="single" w:sz="4" w:space="0" w:color="auto"/>
              <w:left w:val="single" w:sz="4" w:space="0" w:color="auto"/>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20</w:t>
            </w:r>
          </w:p>
        </w:tc>
        <w:tc>
          <w:tcPr>
            <w:tcW w:w="314" w:type="pct"/>
            <w:vMerge w:val="restart"/>
            <w:tcBorders>
              <w:top w:val="single" w:sz="4" w:space="0" w:color="auto"/>
              <w:left w:val="single" w:sz="4" w:space="0" w:color="auto"/>
              <w:bottom w:val="single" w:sz="4" w:space="0" w:color="auto"/>
              <w:right w:val="single" w:sz="4" w:space="0" w:color="auto"/>
            </w:tcBorders>
            <w:noWrap/>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20</w:t>
            </w:r>
            <w:r w:rsidR="00590A27" w:rsidRPr="00F402F6">
              <w:rPr>
                <w:rFonts w:ascii="宋体" w:hAnsi="宋体" w:cs="宋体" w:hint="eastAsia"/>
                <w:color w:val="000000"/>
                <w:kern w:val="0"/>
                <w:sz w:val="20"/>
                <w:szCs w:val="20"/>
              </w:rPr>
              <w:t xml:space="preserve">　</w:t>
            </w:r>
          </w:p>
        </w:tc>
        <w:tc>
          <w:tcPr>
            <w:tcW w:w="1271"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部门全年执行数与全年预算数的比率。资金总体=基本支出+项目支出+其他</w:t>
            </w:r>
          </w:p>
        </w:tc>
        <w:tc>
          <w:tcPr>
            <w:tcW w:w="1235" w:type="pct"/>
            <w:vMerge w:val="restart"/>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①得分一档最高不能超过该指标分值上限（20分）。</w:t>
            </w:r>
            <w:r w:rsidRPr="00F402F6">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D85A24" w:rsidTr="00B5507E">
        <w:trPr>
          <w:cantSplit/>
          <w:trHeight w:val="60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single" w:sz="4" w:space="0" w:color="auto"/>
              <w:bottom w:val="single" w:sz="4" w:space="0" w:color="auto"/>
              <w:right w:val="nil"/>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基本支出</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8471.83</w:t>
            </w:r>
            <w:r w:rsidR="00590A27" w:rsidRPr="00F402F6">
              <w:rPr>
                <w:rFonts w:ascii="宋体" w:hAnsi="宋体" w:cs="宋体" w:hint="eastAsia"/>
                <w:color w:val="000000"/>
                <w:kern w:val="0"/>
                <w:sz w:val="20"/>
                <w:szCs w:val="20"/>
              </w:rPr>
              <w:t xml:space="preserve">　</w:t>
            </w:r>
          </w:p>
        </w:tc>
        <w:tc>
          <w:tcPr>
            <w:tcW w:w="359" w:type="pct"/>
            <w:tcBorders>
              <w:top w:val="single" w:sz="4" w:space="0" w:color="auto"/>
              <w:left w:val="nil"/>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7667.19</w:t>
            </w:r>
            <w:r w:rsidR="00590A27" w:rsidRPr="00F402F6">
              <w:rPr>
                <w:rFonts w:ascii="宋体" w:hAnsi="宋体" w:cs="宋体" w:hint="eastAsia"/>
                <w:color w:val="000000"/>
                <w:kern w:val="0"/>
                <w:sz w:val="20"/>
                <w:szCs w:val="20"/>
              </w:rPr>
              <w:t xml:space="preserve">　</w:t>
            </w:r>
          </w:p>
        </w:tc>
        <w:tc>
          <w:tcPr>
            <w:tcW w:w="320"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w:t>
            </w:r>
          </w:p>
        </w:tc>
        <w:tc>
          <w:tcPr>
            <w:tcW w:w="314"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vMerge/>
            <w:tcBorders>
              <w:top w:val="single" w:sz="4" w:space="0" w:color="auto"/>
              <w:left w:val="nil"/>
              <w:bottom w:val="single" w:sz="4" w:space="0" w:color="auto"/>
              <w:right w:val="nil"/>
            </w:tcBorders>
            <w:vAlign w:val="center"/>
          </w:tcPr>
          <w:p w:rsidR="00B504DB" w:rsidRPr="00F402F6" w:rsidRDefault="00B504DB">
            <w:pPr>
              <w:widowControl/>
              <w:jc w:val="left"/>
              <w:rPr>
                <w:rFonts w:ascii="宋体" w:hAnsi="宋体" w:cs="宋体"/>
                <w:color w:val="000000"/>
                <w:kern w:val="0"/>
                <w:sz w:val="20"/>
                <w:szCs w:val="20"/>
              </w:rPr>
            </w:pPr>
          </w:p>
        </w:tc>
        <w:tc>
          <w:tcPr>
            <w:tcW w:w="1271"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D85A24" w:rsidTr="00B5507E">
        <w:trPr>
          <w:cantSplit/>
          <w:trHeight w:val="615"/>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single" w:sz="4" w:space="0" w:color="auto"/>
              <w:bottom w:val="single" w:sz="4" w:space="0" w:color="auto"/>
              <w:right w:val="nil"/>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项目支出</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2237.13</w:t>
            </w:r>
            <w:r w:rsidR="00590A27" w:rsidRPr="00F402F6">
              <w:rPr>
                <w:rFonts w:ascii="宋体" w:hAnsi="宋体" w:cs="宋体" w:hint="eastAsia"/>
                <w:color w:val="000000"/>
                <w:kern w:val="0"/>
                <w:sz w:val="20"/>
                <w:szCs w:val="20"/>
              </w:rPr>
              <w:t xml:space="preserve">　</w:t>
            </w:r>
          </w:p>
        </w:tc>
        <w:tc>
          <w:tcPr>
            <w:tcW w:w="359" w:type="pct"/>
            <w:tcBorders>
              <w:top w:val="single" w:sz="4" w:space="0" w:color="auto"/>
              <w:left w:val="nil"/>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3416.93</w:t>
            </w:r>
            <w:r w:rsidR="00590A27" w:rsidRPr="00F402F6">
              <w:rPr>
                <w:rFonts w:ascii="宋体" w:hAnsi="宋体" w:cs="宋体" w:hint="eastAsia"/>
                <w:color w:val="000000"/>
                <w:kern w:val="0"/>
                <w:sz w:val="20"/>
                <w:szCs w:val="20"/>
              </w:rPr>
              <w:t xml:space="preserve">　</w:t>
            </w:r>
          </w:p>
        </w:tc>
        <w:tc>
          <w:tcPr>
            <w:tcW w:w="320"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vMerge/>
            <w:tcBorders>
              <w:top w:val="single" w:sz="4" w:space="0" w:color="auto"/>
              <w:left w:val="nil"/>
              <w:bottom w:val="single" w:sz="4" w:space="0" w:color="auto"/>
              <w:right w:val="nil"/>
            </w:tcBorders>
            <w:vAlign w:val="center"/>
          </w:tcPr>
          <w:p w:rsidR="00B504DB" w:rsidRPr="00F402F6" w:rsidRDefault="00B504DB">
            <w:pPr>
              <w:widowControl/>
              <w:jc w:val="left"/>
              <w:rPr>
                <w:rFonts w:ascii="宋体" w:hAnsi="宋体" w:cs="宋体"/>
                <w:color w:val="000000"/>
                <w:kern w:val="0"/>
                <w:sz w:val="20"/>
                <w:szCs w:val="20"/>
              </w:rPr>
            </w:pPr>
          </w:p>
        </w:tc>
        <w:tc>
          <w:tcPr>
            <w:tcW w:w="1271"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D85A24" w:rsidTr="00B5507E">
        <w:trPr>
          <w:cantSplit/>
          <w:trHeight w:val="2136"/>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其他</w:t>
            </w:r>
          </w:p>
        </w:tc>
        <w:tc>
          <w:tcPr>
            <w:tcW w:w="359" w:type="pct"/>
            <w:tcBorders>
              <w:top w:val="single" w:sz="4" w:space="0" w:color="auto"/>
              <w:left w:val="nil"/>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0</w:t>
            </w:r>
            <w:r w:rsidR="00590A27" w:rsidRPr="00F402F6">
              <w:rPr>
                <w:rFonts w:ascii="宋体" w:hAnsi="宋体" w:cs="宋体" w:hint="eastAsia"/>
                <w:color w:val="000000"/>
                <w:kern w:val="0"/>
                <w:sz w:val="20"/>
                <w:szCs w:val="20"/>
              </w:rPr>
              <w:t xml:space="preserve">　</w:t>
            </w:r>
          </w:p>
        </w:tc>
        <w:tc>
          <w:tcPr>
            <w:tcW w:w="359" w:type="pct"/>
            <w:tcBorders>
              <w:top w:val="single" w:sz="4" w:space="0" w:color="auto"/>
              <w:left w:val="nil"/>
              <w:bottom w:val="single" w:sz="4" w:space="0" w:color="auto"/>
              <w:right w:val="single" w:sz="4" w:space="0" w:color="auto"/>
            </w:tcBorders>
            <w:vAlign w:val="center"/>
          </w:tcPr>
          <w:p w:rsidR="00B504DB" w:rsidRPr="00F402F6" w:rsidRDefault="00D829E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0</w:t>
            </w:r>
            <w:r w:rsidR="00590A27" w:rsidRPr="00F402F6">
              <w:rPr>
                <w:rFonts w:ascii="宋体" w:hAnsi="宋体" w:cs="宋体" w:hint="eastAsia"/>
                <w:color w:val="000000"/>
                <w:kern w:val="0"/>
                <w:sz w:val="20"/>
                <w:szCs w:val="20"/>
              </w:rPr>
              <w:t xml:space="preserve">　</w:t>
            </w:r>
          </w:p>
        </w:tc>
        <w:tc>
          <w:tcPr>
            <w:tcW w:w="320"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vMerge/>
            <w:tcBorders>
              <w:top w:val="single" w:sz="4" w:space="0" w:color="auto"/>
              <w:left w:val="nil"/>
              <w:bottom w:val="single" w:sz="4" w:space="0" w:color="auto"/>
              <w:right w:val="nil"/>
            </w:tcBorders>
            <w:vAlign w:val="center"/>
          </w:tcPr>
          <w:p w:rsidR="00B504DB" w:rsidRPr="00F402F6" w:rsidRDefault="00B504DB">
            <w:pPr>
              <w:widowControl/>
              <w:jc w:val="left"/>
              <w:rPr>
                <w:rFonts w:ascii="宋体" w:hAnsi="宋体" w:cs="宋体"/>
                <w:color w:val="000000"/>
                <w:kern w:val="0"/>
                <w:sz w:val="20"/>
                <w:szCs w:val="20"/>
              </w:rPr>
            </w:pPr>
          </w:p>
        </w:tc>
        <w:tc>
          <w:tcPr>
            <w:tcW w:w="1271"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B504DB">
        <w:trPr>
          <w:cantSplit/>
          <w:trHeight w:val="479"/>
        </w:trPr>
        <w:tc>
          <w:tcPr>
            <w:tcW w:w="5000" w:type="pct"/>
            <w:gridSpan w:val="9"/>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二</w:t>
            </w:r>
            <w:r w:rsidRPr="00F402F6">
              <w:rPr>
                <w:rFonts w:ascii="宋体" w:hAnsi="宋体" w:cs="宋体"/>
                <w:color w:val="000000"/>
                <w:kern w:val="0"/>
                <w:sz w:val="18"/>
                <w:szCs w:val="18"/>
              </w:rPr>
              <w:t>、</w:t>
            </w:r>
            <w:r w:rsidRPr="00F402F6">
              <w:rPr>
                <w:rFonts w:ascii="宋体" w:hAnsi="宋体" w:cs="宋体" w:hint="eastAsia"/>
                <w:color w:val="000000"/>
                <w:kern w:val="0"/>
                <w:sz w:val="20"/>
                <w:szCs w:val="20"/>
              </w:rPr>
              <w:t>整体绩效目标实现情况（60分）</w:t>
            </w:r>
          </w:p>
        </w:tc>
      </w:tr>
      <w:tr w:rsidR="00D85A24" w:rsidTr="00B5507E">
        <w:trPr>
          <w:cantSplit/>
          <w:trHeight w:val="499"/>
        </w:trPr>
        <w:tc>
          <w:tcPr>
            <w:tcW w:w="4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lastRenderedPageBreak/>
              <w:t>一</w:t>
            </w:r>
            <w:r w:rsidRPr="00F402F6">
              <w:rPr>
                <w:rFonts w:ascii="宋体" w:hAnsi="宋体" w:cs="宋体"/>
                <w:color w:val="000000"/>
                <w:kern w:val="0"/>
                <w:sz w:val="20"/>
                <w:szCs w:val="20"/>
              </w:rPr>
              <w:t>级指标</w:t>
            </w:r>
          </w:p>
        </w:tc>
        <w:tc>
          <w:tcPr>
            <w:tcW w:w="41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二</w:t>
            </w:r>
            <w:r w:rsidRPr="00F402F6">
              <w:rPr>
                <w:rFonts w:ascii="宋体" w:hAnsi="宋体" w:cs="宋体"/>
                <w:color w:val="000000"/>
                <w:kern w:val="0"/>
                <w:sz w:val="20"/>
                <w:szCs w:val="20"/>
              </w:rPr>
              <w:t>级指标</w:t>
            </w:r>
            <w:r w:rsidRPr="00F402F6">
              <w:rPr>
                <w:rFonts w:ascii="宋体" w:hAnsi="宋体" w:cs="宋体" w:hint="eastAsia"/>
                <w:color w:val="000000"/>
                <w:kern w:val="0"/>
                <w:sz w:val="20"/>
                <w:szCs w:val="20"/>
              </w:rPr>
              <w:t xml:space="preserve">　</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三</w:t>
            </w:r>
            <w:r w:rsidRPr="00F402F6">
              <w:rPr>
                <w:rFonts w:ascii="宋体" w:hAnsi="宋体" w:cs="宋体"/>
                <w:color w:val="000000"/>
                <w:kern w:val="0"/>
                <w:sz w:val="20"/>
                <w:szCs w:val="20"/>
              </w:rPr>
              <w:t>级指标</w:t>
            </w:r>
            <w:r w:rsidRPr="00F402F6">
              <w:rPr>
                <w:rFonts w:ascii="宋体" w:hAnsi="宋体" w:cs="宋体" w:hint="eastAsia"/>
                <w:color w:val="000000"/>
                <w:kern w:val="0"/>
                <w:sz w:val="20"/>
                <w:szCs w:val="20"/>
              </w:rPr>
              <w:t xml:space="preserve">　</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指标值</w:t>
            </w:r>
          </w:p>
        </w:tc>
        <w:tc>
          <w:tcPr>
            <w:tcW w:w="320"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完成值</w:t>
            </w:r>
          </w:p>
        </w:tc>
        <w:tc>
          <w:tcPr>
            <w:tcW w:w="314"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分值</w:t>
            </w:r>
          </w:p>
        </w:tc>
        <w:tc>
          <w:tcPr>
            <w:tcW w:w="314" w:type="pct"/>
            <w:tcBorders>
              <w:top w:val="single" w:sz="4" w:space="0" w:color="auto"/>
              <w:left w:val="nil"/>
              <w:bottom w:val="single" w:sz="4" w:space="0" w:color="auto"/>
              <w:right w:val="nil"/>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得分</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bCs/>
                <w:color w:val="000000"/>
                <w:kern w:val="0"/>
                <w:sz w:val="18"/>
                <w:szCs w:val="18"/>
              </w:rPr>
            </w:pPr>
            <w:r w:rsidRPr="00F402F6">
              <w:rPr>
                <w:rFonts w:ascii="宋体" w:hAnsi="宋体" w:cs="宋体" w:hint="eastAsia"/>
                <w:bCs/>
                <w:color w:val="000000"/>
                <w:kern w:val="0"/>
                <w:sz w:val="18"/>
                <w:szCs w:val="18"/>
              </w:rPr>
              <w:t>指标</w:t>
            </w:r>
            <w:r w:rsidRPr="00F402F6">
              <w:rPr>
                <w:rFonts w:ascii="宋体" w:hAnsi="宋体" w:cs="宋体"/>
                <w:bCs/>
                <w:color w:val="000000"/>
                <w:kern w:val="0"/>
                <w:sz w:val="18"/>
                <w:szCs w:val="18"/>
              </w:rPr>
              <w:t>解释</w:t>
            </w:r>
          </w:p>
        </w:tc>
        <w:tc>
          <w:tcPr>
            <w:tcW w:w="123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18"/>
                <w:szCs w:val="18"/>
              </w:rPr>
            </w:pPr>
            <w:r w:rsidRPr="00F402F6">
              <w:rPr>
                <w:rFonts w:ascii="宋体" w:hAnsi="宋体" w:cs="宋体" w:hint="eastAsia"/>
                <w:color w:val="000000"/>
                <w:kern w:val="0"/>
                <w:sz w:val="18"/>
                <w:szCs w:val="18"/>
              </w:rPr>
              <w:t>评</w:t>
            </w:r>
            <w:r w:rsidRPr="00F402F6">
              <w:rPr>
                <w:rFonts w:ascii="宋体" w:hAnsi="宋体" w:cs="宋体"/>
                <w:color w:val="000000"/>
                <w:kern w:val="0"/>
                <w:sz w:val="18"/>
                <w:szCs w:val="18"/>
              </w:rPr>
              <w:t>分标准</w:t>
            </w:r>
          </w:p>
        </w:tc>
      </w:tr>
      <w:tr w:rsidR="00D85A24" w:rsidTr="00B5507E">
        <w:trPr>
          <w:cantSplit/>
          <w:trHeight w:val="1196"/>
        </w:trPr>
        <w:tc>
          <w:tcPr>
            <w:tcW w:w="414"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整体绩效目标实现情况（60）</w:t>
            </w:r>
          </w:p>
        </w:tc>
        <w:tc>
          <w:tcPr>
            <w:tcW w:w="415" w:type="pct"/>
            <w:vMerge w:val="restart"/>
            <w:tcBorders>
              <w:top w:val="single" w:sz="4" w:space="0" w:color="auto"/>
              <w:left w:val="nil"/>
              <w:right w:val="single" w:sz="4" w:space="0" w:color="auto"/>
            </w:tcBorders>
            <w:vAlign w:val="center"/>
          </w:tcPr>
          <w:p w:rsidR="00B504DB" w:rsidRPr="00F402F6" w:rsidRDefault="00B504DB">
            <w:pPr>
              <w:widowControl/>
              <w:jc w:val="center"/>
              <w:rPr>
                <w:rFonts w:ascii="宋体" w:hAnsi="宋体" w:cs="宋体"/>
                <w:color w:val="000000"/>
                <w:kern w:val="0"/>
                <w:sz w:val="20"/>
                <w:szCs w:val="20"/>
              </w:rPr>
            </w:pPr>
          </w:p>
          <w:p w:rsidR="00B504DB" w:rsidRPr="00F402F6" w:rsidRDefault="00590A27">
            <w:pPr>
              <w:jc w:val="center"/>
              <w:rPr>
                <w:rFonts w:ascii="宋体" w:hAnsi="宋体" w:cs="宋体"/>
                <w:color w:val="000000"/>
                <w:kern w:val="0"/>
                <w:sz w:val="20"/>
                <w:szCs w:val="20"/>
              </w:rPr>
            </w:pPr>
            <w:r w:rsidRPr="00F402F6">
              <w:rPr>
                <w:rFonts w:ascii="宋体" w:hAnsi="宋体" w:cs="宋体" w:hint="eastAsia"/>
                <w:color w:val="000000"/>
                <w:kern w:val="0"/>
                <w:sz w:val="20"/>
                <w:szCs w:val="20"/>
              </w:rPr>
              <w:t>产出（30）</w:t>
            </w:r>
          </w:p>
        </w:tc>
        <w:tc>
          <w:tcPr>
            <w:tcW w:w="359" w:type="pct"/>
            <w:tcBorders>
              <w:top w:val="single" w:sz="4" w:space="0" w:color="auto"/>
              <w:left w:val="nil"/>
              <w:bottom w:val="single" w:sz="4" w:space="0" w:color="auto"/>
              <w:right w:val="single" w:sz="4" w:space="0" w:color="auto"/>
            </w:tcBorders>
            <w:vAlign w:val="center"/>
          </w:tcPr>
          <w:p w:rsidR="00B504DB" w:rsidRPr="00F402F6" w:rsidRDefault="007F3AA7">
            <w:pPr>
              <w:jc w:val="center"/>
              <w:rPr>
                <w:rFonts w:ascii="宋体" w:hAnsi="宋体" w:cs="宋体"/>
                <w:color w:val="000000"/>
                <w:kern w:val="0"/>
                <w:sz w:val="20"/>
                <w:szCs w:val="20"/>
              </w:rPr>
            </w:pPr>
            <w:r w:rsidRPr="00F402F6">
              <w:rPr>
                <w:rFonts w:ascii="宋体" w:hAnsi="宋体" w:cs="宋体" w:hint="eastAsia"/>
                <w:color w:val="000000"/>
                <w:kern w:val="0"/>
                <w:sz w:val="20"/>
                <w:szCs w:val="20"/>
              </w:rPr>
              <w:t>数量指标</w:t>
            </w:r>
          </w:p>
        </w:tc>
        <w:tc>
          <w:tcPr>
            <w:tcW w:w="359" w:type="pct"/>
            <w:tcBorders>
              <w:top w:val="single" w:sz="4" w:space="0" w:color="auto"/>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11466平方米</w:t>
            </w:r>
          </w:p>
          <w:p w:rsidR="00B504DB" w:rsidRPr="00F402F6" w:rsidRDefault="00590A27">
            <w:pPr>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p>
        </w:tc>
        <w:tc>
          <w:tcPr>
            <w:tcW w:w="320" w:type="pct"/>
            <w:tcBorders>
              <w:top w:val="single" w:sz="4" w:space="0" w:color="auto"/>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10038平方米</w:t>
            </w:r>
          </w:p>
          <w:p w:rsidR="00B504DB" w:rsidRPr="00F402F6" w:rsidRDefault="00590A27">
            <w:pPr>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p>
        </w:tc>
        <w:tc>
          <w:tcPr>
            <w:tcW w:w="314" w:type="pct"/>
            <w:vMerge w:val="restart"/>
            <w:tcBorders>
              <w:top w:val="single" w:sz="4" w:space="0" w:color="auto"/>
              <w:left w:val="nil"/>
              <w:bottom w:val="single" w:sz="4" w:space="0" w:color="auto"/>
              <w:right w:val="single" w:sz="4" w:space="0" w:color="auto"/>
            </w:tcBorders>
            <w:vAlign w:val="center"/>
          </w:tcPr>
          <w:p w:rsidR="00B504DB" w:rsidRPr="00F402F6" w:rsidRDefault="00B504DB">
            <w:pPr>
              <w:widowControl/>
              <w:jc w:val="center"/>
              <w:rPr>
                <w:rFonts w:ascii="宋体" w:hAnsi="宋体" w:cs="宋体"/>
                <w:color w:val="000000"/>
                <w:kern w:val="0"/>
                <w:sz w:val="20"/>
                <w:szCs w:val="20"/>
              </w:rPr>
            </w:pPr>
          </w:p>
          <w:p w:rsidR="00B504DB" w:rsidRPr="00F402F6" w:rsidRDefault="00590A27">
            <w:pPr>
              <w:jc w:val="center"/>
              <w:rPr>
                <w:rFonts w:ascii="宋体" w:hAnsi="宋体" w:cs="宋体"/>
                <w:color w:val="000000"/>
                <w:kern w:val="0"/>
                <w:sz w:val="20"/>
                <w:szCs w:val="20"/>
              </w:rPr>
            </w:pPr>
            <w:r w:rsidRPr="00F402F6">
              <w:rPr>
                <w:rFonts w:ascii="宋体" w:hAnsi="宋体" w:cs="宋体" w:hint="eastAsia"/>
                <w:color w:val="000000"/>
                <w:kern w:val="0"/>
                <w:sz w:val="20"/>
                <w:szCs w:val="20"/>
              </w:rPr>
              <w:t>30</w:t>
            </w:r>
          </w:p>
        </w:tc>
        <w:tc>
          <w:tcPr>
            <w:tcW w:w="314" w:type="pct"/>
            <w:tcBorders>
              <w:top w:val="single" w:sz="4" w:space="0" w:color="auto"/>
              <w:left w:val="nil"/>
              <w:bottom w:val="single" w:sz="4" w:space="0" w:color="auto"/>
              <w:right w:val="nil"/>
            </w:tcBorders>
            <w:vAlign w:val="center"/>
          </w:tcPr>
          <w:p w:rsidR="00B504DB" w:rsidRPr="00F402F6" w:rsidRDefault="00B504DB">
            <w:pPr>
              <w:widowControl/>
              <w:jc w:val="center"/>
              <w:rPr>
                <w:rFonts w:ascii="宋体" w:hAnsi="宋体" w:cs="宋体"/>
                <w:color w:val="000000"/>
                <w:kern w:val="0"/>
                <w:sz w:val="20"/>
                <w:szCs w:val="20"/>
              </w:rPr>
            </w:pPr>
          </w:p>
          <w:p w:rsidR="00B504DB" w:rsidRPr="00F402F6" w:rsidRDefault="007F3AA7">
            <w:pPr>
              <w:jc w:val="center"/>
              <w:rPr>
                <w:rFonts w:ascii="宋体" w:hAnsi="宋体" w:cs="宋体"/>
                <w:color w:val="000000"/>
                <w:kern w:val="0"/>
                <w:sz w:val="20"/>
                <w:szCs w:val="20"/>
              </w:rPr>
            </w:pPr>
            <w:r w:rsidRPr="00F402F6">
              <w:rPr>
                <w:rFonts w:ascii="宋体" w:hAnsi="宋体" w:cs="宋体" w:hint="eastAsia"/>
                <w:color w:val="000000"/>
                <w:kern w:val="0"/>
                <w:sz w:val="20"/>
                <w:szCs w:val="20"/>
              </w:rPr>
              <w:t>8.76</w:t>
            </w:r>
          </w:p>
          <w:p w:rsidR="007F3AA7" w:rsidRPr="00F402F6" w:rsidRDefault="007F3AA7">
            <w:pPr>
              <w:jc w:val="center"/>
              <w:rPr>
                <w:rFonts w:ascii="宋体" w:hAnsi="宋体" w:cs="宋体"/>
                <w:color w:val="000000"/>
                <w:kern w:val="0"/>
                <w:sz w:val="20"/>
                <w:szCs w:val="20"/>
              </w:rPr>
            </w:pPr>
          </w:p>
        </w:tc>
        <w:tc>
          <w:tcPr>
            <w:tcW w:w="1271"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产出数量</w:t>
            </w:r>
            <w:r w:rsidRPr="00F402F6">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F402F6">
              <w:rPr>
                <w:rFonts w:ascii="宋体" w:hAnsi="宋体" w:cs="宋体" w:hint="eastAsia"/>
                <w:b/>
                <w:bCs/>
                <w:color w:val="000000"/>
                <w:kern w:val="0"/>
                <w:sz w:val="18"/>
                <w:szCs w:val="18"/>
              </w:rPr>
              <w:t>产出质量</w:t>
            </w:r>
            <w:r w:rsidRPr="00F402F6">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sidRPr="00F402F6">
              <w:rPr>
                <w:rFonts w:ascii="宋体" w:hAnsi="宋体" w:cs="宋体" w:hint="eastAsia"/>
                <w:b/>
                <w:bCs/>
                <w:color w:val="000000"/>
                <w:kern w:val="0"/>
                <w:sz w:val="18"/>
                <w:szCs w:val="18"/>
              </w:rPr>
              <w:t>产出进度：</w:t>
            </w:r>
            <w:r w:rsidRPr="00F402F6">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sidRPr="00F402F6">
              <w:rPr>
                <w:rFonts w:ascii="宋体" w:hAnsi="宋体" w:cs="宋体" w:hint="eastAsia"/>
                <w:b/>
                <w:bCs/>
                <w:color w:val="000000"/>
                <w:kern w:val="0"/>
                <w:sz w:val="18"/>
                <w:szCs w:val="18"/>
              </w:rPr>
              <w:t>产出成本</w:t>
            </w:r>
            <w:r w:rsidRPr="00F402F6">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35"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D85A24" w:rsidTr="00B5507E">
        <w:trPr>
          <w:cantSplit/>
          <w:trHeight w:val="113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left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single" w:sz="4" w:space="0" w:color="auto"/>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质量指标</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7F3AA7" w:rsidRPr="00F402F6">
              <w:rPr>
                <w:rFonts w:ascii="宋体" w:hAnsi="宋体" w:cs="宋体" w:hint="eastAsia"/>
                <w:color w:val="000000"/>
                <w:kern w:val="0"/>
                <w:sz w:val="20"/>
                <w:szCs w:val="20"/>
              </w:rPr>
              <w:t>100%</w:t>
            </w:r>
          </w:p>
        </w:tc>
        <w:tc>
          <w:tcPr>
            <w:tcW w:w="320" w:type="pct"/>
            <w:tcBorders>
              <w:top w:val="single" w:sz="4" w:space="0" w:color="auto"/>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100%</w:t>
            </w:r>
            <w:r w:rsidR="00590A27" w:rsidRPr="00F402F6">
              <w:rPr>
                <w:rFonts w:ascii="宋体" w:hAnsi="宋体" w:cs="宋体" w:hint="eastAsia"/>
                <w:color w:val="000000"/>
                <w:kern w:val="0"/>
                <w:sz w:val="20"/>
                <w:szCs w:val="20"/>
              </w:rPr>
              <w:t xml:space="preserve">　</w:t>
            </w:r>
          </w:p>
        </w:tc>
        <w:tc>
          <w:tcPr>
            <w:tcW w:w="314" w:type="pct"/>
            <w:vMerge/>
            <w:tcBorders>
              <w:top w:val="single" w:sz="4" w:space="0" w:color="auto"/>
              <w:left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tcBorders>
              <w:top w:val="single" w:sz="4" w:space="0" w:color="auto"/>
              <w:left w:val="nil"/>
              <w:bottom w:val="single" w:sz="4" w:space="0" w:color="auto"/>
              <w:right w:val="nil"/>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7F3AA7" w:rsidRPr="00F402F6">
              <w:rPr>
                <w:rFonts w:ascii="宋体" w:hAnsi="宋体" w:cs="宋体" w:hint="eastAsia"/>
                <w:color w:val="000000"/>
                <w:kern w:val="0"/>
                <w:sz w:val="20"/>
                <w:szCs w:val="20"/>
              </w:rPr>
              <w:t>8</w:t>
            </w:r>
          </w:p>
        </w:tc>
        <w:tc>
          <w:tcPr>
            <w:tcW w:w="1271"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D85A24" w:rsidTr="00B5507E">
        <w:trPr>
          <w:cantSplit/>
          <w:trHeight w:val="1258"/>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left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时效指标</w:t>
            </w:r>
          </w:p>
        </w:tc>
        <w:tc>
          <w:tcPr>
            <w:tcW w:w="359"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7F3AA7" w:rsidRPr="00F402F6">
              <w:rPr>
                <w:rFonts w:ascii="宋体" w:hAnsi="宋体" w:cs="宋体" w:hint="eastAsia"/>
                <w:color w:val="000000"/>
                <w:kern w:val="0"/>
                <w:sz w:val="20"/>
                <w:szCs w:val="20"/>
              </w:rPr>
              <w:t>2022年12月前完成验收</w:t>
            </w:r>
          </w:p>
        </w:tc>
        <w:tc>
          <w:tcPr>
            <w:tcW w:w="320" w:type="pct"/>
            <w:tcBorders>
              <w:top w:val="nil"/>
              <w:left w:val="nil"/>
              <w:bottom w:val="single" w:sz="4" w:space="0" w:color="auto"/>
              <w:right w:val="single" w:sz="4" w:space="0" w:color="auto"/>
            </w:tcBorders>
            <w:vAlign w:val="center"/>
          </w:tcPr>
          <w:p w:rsidR="00B504DB" w:rsidRPr="00F402F6" w:rsidRDefault="00590A27" w:rsidP="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7F3AA7" w:rsidRPr="00F402F6">
              <w:rPr>
                <w:rFonts w:ascii="宋体" w:hAnsi="宋体" w:cs="宋体" w:hint="eastAsia"/>
                <w:color w:val="000000"/>
                <w:kern w:val="0"/>
                <w:sz w:val="20"/>
                <w:szCs w:val="20"/>
              </w:rPr>
              <w:t>2022年9月完验收</w:t>
            </w:r>
          </w:p>
        </w:tc>
        <w:tc>
          <w:tcPr>
            <w:tcW w:w="314" w:type="pct"/>
            <w:vMerge/>
            <w:tcBorders>
              <w:left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tcBorders>
              <w:top w:val="nil"/>
              <w:left w:val="nil"/>
              <w:bottom w:val="single" w:sz="4" w:space="0" w:color="auto"/>
              <w:right w:val="nil"/>
            </w:tcBorders>
            <w:noWrap/>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6</w:t>
            </w:r>
            <w:r w:rsidR="00590A27" w:rsidRPr="00F402F6">
              <w:rPr>
                <w:rFonts w:ascii="宋体" w:hAnsi="宋体" w:cs="宋体" w:hint="eastAsia"/>
                <w:color w:val="000000"/>
                <w:kern w:val="0"/>
                <w:sz w:val="20"/>
                <w:szCs w:val="20"/>
              </w:rPr>
              <w:t xml:space="preserve">　</w:t>
            </w:r>
          </w:p>
        </w:tc>
        <w:tc>
          <w:tcPr>
            <w:tcW w:w="1271"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D85A24" w:rsidTr="00B5507E">
        <w:trPr>
          <w:cantSplit/>
          <w:trHeight w:val="975"/>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vAlign w:val="center"/>
          </w:tcPr>
          <w:p w:rsidR="00B504DB" w:rsidRPr="00F402F6" w:rsidRDefault="007F3AA7">
            <w:pPr>
              <w:widowControl/>
              <w:rPr>
                <w:rFonts w:ascii="宋体" w:hAnsi="宋体" w:cs="宋体"/>
                <w:color w:val="000000"/>
                <w:kern w:val="0"/>
                <w:sz w:val="20"/>
                <w:szCs w:val="20"/>
              </w:rPr>
            </w:pPr>
            <w:r w:rsidRPr="00F402F6">
              <w:rPr>
                <w:rFonts w:ascii="宋体" w:hAnsi="宋体" w:cs="宋体" w:hint="eastAsia"/>
                <w:color w:val="000000"/>
                <w:kern w:val="0"/>
                <w:sz w:val="20"/>
                <w:szCs w:val="20"/>
              </w:rPr>
              <w:t>成本指标</w:t>
            </w:r>
          </w:p>
        </w:tc>
        <w:tc>
          <w:tcPr>
            <w:tcW w:w="359" w:type="pct"/>
            <w:tcBorders>
              <w:top w:val="nil"/>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成本控制数</w:t>
            </w:r>
            <w:r w:rsidR="00590A27" w:rsidRPr="00F402F6">
              <w:rPr>
                <w:rFonts w:ascii="宋体" w:hAnsi="宋体" w:cs="宋体" w:hint="eastAsia"/>
                <w:color w:val="000000"/>
                <w:kern w:val="0"/>
                <w:sz w:val="20"/>
                <w:szCs w:val="20"/>
              </w:rPr>
              <w:t xml:space="preserve">　</w:t>
            </w:r>
            <w:r w:rsidRPr="00F402F6">
              <w:rPr>
                <w:rFonts w:ascii="宋体" w:hAnsi="宋体" w:cs="宋体" w:hint="eastAsia"/>
                <w:color w:val="000000"/>
                <w:kern w:val="0"/>
                <w:sz w:val="20"/>
                <w:szCs w:val="20"/>
              </w:rPr>
              <w:t>478.56万元</w:t>
            </w:r>
          </w:p>
        </w:tc>
        <w:tc>
          <w:tcPr>
            <w:tcW w:w="320" w:type="pct"/>
            <w:tcBorders>
              <w:top w:val="nil"/>
              <w:left w:val="nil"/>
              <w:bottom w:val="single" w:sz="4" w:space="0" w:color="auto"/>
              <w:right w:val="single" w:sz="4" w:space="0" w:color="auto"/>
            </w:tcBorders>
            <w:vAlign w:val="center"/>
          </w:tcPr>
          <w:p w:rsidR="00B504DB" w:rsidRPr="00F402F6" w:rsidRDefault="00590A27" w:rsidP="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7F3AA7" w:rsidRPr="00F402F6">
              <w:rPr>
                <w:rFonts w:ascii="宋体" w:hAnsi="宋体" w:cs="宋体" w:hint="eastAsia"/>
                <w:color w:val="000000"/>
                <w:kern w:val="0"/>
                <w:sz w:val="20"/>
                <w:szCs w:val="20"/>
              </w:rPr>
              <w:t>477.27万</w:t>
            </w:r>
          </w:p>
        </w:tc>
        <w:tc>
          <w:tcPr>
            <w:tcW w:w="314" w:type="pct"/>
            <w:vMerge/>
            <w:tcBorders>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tcBorders>
              <w:top w:val="nil"/>
              <w:left w:val="nil"/>
              <w:bottom w:val="single" w:sz="4" w:space="0" w:color="auto"/>
              <w:right w:val="nil"/>
            </w:tcBorders>
            <w:noWrap/>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6</w:t>
            </w:r>
            <w:r w:rsidR="00590A27" w:rsidRPr="00F402F6">
              <w:rPr>
                <w:rFonts w:ascii="宋体" w:hAnsi="宋体" w:cs="宋体" w:hint="eastAsia"/>
                <w:color w:val="000000"/>
                <w:kern w:val="0"/>
                <w:sz w:val="20"/>
                <w:szCs w:val="20"/>
              </w:rPr>
              <w:t xml:space="preserve">　</w:t>
            </w:r>
          </w:p>
        </w:tc>
        <w:tc>
          <w:tcPr>
            <w:tcW w:w="1271"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D85A24" w:rsidTr="00B5507E">
        <w:trPr>
          <w:cantSplit/>
          <w:trHeight w:val="675"/>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val="restart"/>
            <w:tcBorders>
              <w:top w:val="nil"/>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效果（30）</w:t>
            </w:r>
          </w:p>
        </w:tc>
        <w:tc>
          <w:tcPr>
            <w:tcW w:w="359" w:type="pct"/>
            <w:tcBorders>
              <w:top w:val="nil"/>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社会效益指标</w:t>
            </w:r>
          </w:p>
        </w:tc>
        <w:tc>
          <w:tcPr>
            <w:tcW w:w="359" w:type="pct"/>
            <w:tcBorders>
              <w:top w:val="nil"/>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为教学提供</w:t>
            </w:r>
            <w:r w:rsidR="00D85A24" w:rsidRPr="00F402F6">
              <w:rPr>
                <w:rFonts w:ascii="宋体" w:hAnsi="宋体" w:cs="宋体" w:hint="eastAsia"/>
                <w:color w:val="000000"/>
                <w:kern w:val="0"/>
                <w:sz w:val="20"/>
                <w:szCs w:val="20"/>
              </w:rPr>
              <w:t>支撑</w:t>
            </w:r>
            <w:r w:rsidR="00590A27" w:rsidRPr="00F402F6">
              <w:rPr>
                <w:rFonts w:ascii="宋体" w:hAnsi="宋体" w:cs="宋体" w:hint="eastAsia"/>
                <w:color w:val="000000"/>
                <w:kern w:val="0"/>
                <w:sz w:val="20"/>
                <w:szCs w:val="20"/>
              </w:rPr>
              <w:t xml:space="preserve">　</w:t>
            </w:r>
          </w:p>
        </w:tc>
        <w:tc>
          <w:tcPr>
            <w:tcW w:w="320" w:type="pct"/>
            <w:tcBorders>
              <w:top w:val="nil"/>
              <w:left w:val="nil"/>
              <w:bottom w:val="single" w:sz="4" w:space="0" w:color="auto"/>
              <w:right w:val="single" w:sz="4" w:space="0" w:color="auto"/>
            </w:tcBorders>
            <w:vAlign w:val="center"/>
          </w:tcPr>
          <w:p w:rsidR="00B504DB" w:rsidRPr="00F402F6" w:rsidRDefault="00590A27" w:rsidP="00D85A24">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D85A24" w:rsidRPr="00F402F6">
              <w:rPr>
                <w:rFonts w:ascii="宋体" w:hAnsi="宋体" w:cs="宋体" w:hint="eastAsia"/>
                <w:color w:val="000000"/>
                <w:kern w:val="0"/>
                <w:sz w:val="20"/>
                <w:szCs w:val="20"/>
              </w:rPr>
              <w:t>提升了校园基础设施水平，满足了教学需求。</w:t>
            </w:r>
          </w:p>
        </w:tc>
        <w:tc>
          <w:tcPr>
            <w:tcW w:w="314" w:type="pct"/>
            <w:vMerge w:val="restart"/>
            <w:tcBorders>
              <w:top w:val="nil"/>
              <w:left w:val="single" w:sz="4" w:space="0" w:color="auto"/>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30</w:t>
            </w:r>
          </w:p>
        </w:tc>
        <w:tc>
          <w:tcPr>
            <w:tcW w:w="314" w:type="pct"/>
            <w:tcBorders>
              <w:top w:val="nil"/>
              <w:left w:val="nil"/>
              <w:bottom w:val="single" w:sz="4" w:space="0" w:color="auto"/>
              <w:right w:val="nil"/>
            </w:tcBorders>
            <w:noWrap/>
            <w:vAlign w:val="center"/>
          </w:tcPr>
          <w:p w:rsidR="00B504DB" w:rsidRPr="00F402F6" w:rsidRDefault="00D85A24">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19</w:t>
            </w:r>
            <w:r w:rsidR="00590A27" w:rsidRPr="00F402F6">
              <w:rPr>
                <w:rFonts w:ascii="宋体" w:hAnsi="宋体" w:cs="宋体" w:hint="eastAsia"/>
                <w:color w:val="000000"/>
                <w:kern w:val="0"/>
                <w:sz w:val="20"/>
                <w:szCs w:val="20"/>
              </w:rPr>
              <w:t xml:space="preserve">　</w:t>
            </w:r>
          </w:p>
        </w:tc>
        <w:tc>
          <w:tcPr>
            <w:tcW w:w="1271" w:type="pct"/>
            <w:vMerge w:val="restart"/>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经济效益</w:t>
            </w:r>
            <w:r w:rsidRPr="00F402F6">
              <w:rPr>
                <w:rFonts w:ascii="宋体" w:hAnsi="宋体" w:cs="宋体" w:hint="eastAsia"/>
                <w:color w:val="000000"/>
                <w:kern w:val="0"/>
                <w:sz w:val="18"/>
                <w:szCs w:val="18"/>
              </w:rPr>
              <w:t>：部门（单位）履行职责对经济发展所带来的直接或间接影响。</w:t>
            </w:r>
            <w:r w:rsidRPr="00F402F6">
              <w:rPr>
                <w:rFonts w:ascii="宋体" w:hAnsi="宋体" w:cs="宋体" w:hint="eastAsia"/>
                <w:b/>
                <w:bCs/>
                <w:color w:val="000000"/>
                <w:kern w:val="0"/>
                <w:sz w:val="18"/>
                <w:szCs w:val="18"/>
              </w:rPr>
              <w:t>社会效益</w:t>
            </w:r>
            <w:r w:rsidRPr="00F402F6">
              <w:rPr>
                <w:rFonts w:ascii="宋体" w:hAnsi="宋体" w:cs="宋体" w:hint="eastAsia"/>
                <w:color w:val="000000"/>
                <w:kern w:val="0"/>
                <w:sz w:val="18"/>
                <w:szCs w:val="18"/>
              </w:rPr>
              <w:t>：部门（单位）履行职责对社会发展所带来的直接或间接影响。</w:t>
            </w:r>
            <w:r w:rsidRPr="00F402F6">
              <w:rPr>
                <w:rFonts w:ascii="宋体" w:hAnsi="宋体" w:cs="宋体" w:hint="eastAsia"/>
                <w:b/>
                <w:bCs/>
                <w:color w:val="000000"/>
                <w:kern w:val="0"/>
                <w:sz w:val="18"/>
                <w:szCs w:val="18"/>
              </w:rPr>
              <w:t>环境效益</w:t>
            </w:r>
            <w:r w:rsidRPr="00F402F6">
              <w:rPr>
                <w:rFonts w:ascii="宋体" w:hAnsi="宋体" w:cs="宋体" w:hint="eastAsia"/>
                <w:color w:val="000000"/>
                <w:kern w:val="0"/>
                <w:sz w:val="18"/>
                <w:szCs w:val="18"/>
              </w:rPr>
              <w:t>：部门（单位）履行职责对环境所带来的直接或间接影响。</w:t>
            </w:r>
            <w:r w:rsidRPr="00F402F6">
              <w:rPr>
                <w:rFonts w:ascii="宋体" w:hAnsi="宋体" w:cs="宋体" w:hint="eastAsia"/>
                <w:b/>
                <w:bCs/>
                <w:color w:val="000000"/>
                <w:kern w:val="0"/>
                <w:sz w:val="18"/>
                <w:szCs w:val="18"/>
              </w:rPr>
              <w:t>可持续性影响：</w:t>
            </w:r>
            <w:r w:rsidRPr="00F402F6">
              <w:rPr>
                <w:rFonts w:ascii="宋体" w:hAnsi="宋体" w:cs="宋体" w:hint="eastAsia"/>
                <w:color w:val="000000"/>
                <w:kern w:val="0"/>
                <w:sz w:val="18"/>
                <w:szCs w:val="18"/>
              </w:rPr>
              <w:t>部门绩效目标实现的长效机制建设情况，部门工作效率提升措施的创新。</w:t>
            </w:r>
            <w:r w:rsidRPr="00F402F6">
              <w:rPr>
                <w:rFonts w:ascii="宋体" w:hAnsi="宋体" w:cs="宋体" w:hint="eastAsia"/>
                <w:b/>
                <w:bCs/>
                <w:color w:val="000000"/>
                <w:kern w:val="0"/>
                <w:sz w:val="18"/>
                <w:szCs w:val="18"/>
              </w:rPr>
              <w:t>服务对象满意度</w:t>
            </w:r>
            <w:r w:rsidRPr="00F402F6">
              <w:rPr>
                <w:rFonts w:ascii="宋体" w:hAnsi="宋体" w:cs="宋体" w:hint="eastAsia"/>
                <w:color w:val="000000"/>
                <w:kern w:val="0"/>
                <w:sz w:val="18"/>
                <w:szCs w:val="18"/>
              </w:rPr>
              <w:t>：部门（单位）的服务对象对部门履职效果的满意程度。</w:t>
            </w:r>
          </w:p>
        </w:tc>
        <w:tc>
          <w:tcPr>
            <w:tcW w:w="1235" w:type="pct"/>
            <w:vMerge w:val="restart"/>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D85A24" w:rsidTr="00B5507E">
        <w:trPr>
          <w:cantSplit/>
          <w:trHeight w:val="63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vAlign w:val="center"/>
          </w:tcPr>
          <w:p w:rsidR="00B504DB" w:rsidRPr="00F402F6" w:rsidRDefault="007F3AA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服务对象满意度指标</w:t>
            </w:r>
          </w:p>
        </w:tc>
        <w:tc>
          <w:tcPr>
            <w:tcW w:w="359"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D85A24" w:rsidRPr="00F402F6">
              <w:rPr>
                <w:rFonts w:ascii="宋体" w:hAnsi="宋体" w:cs="宋体" w:hint="eastAsia"/>
                <w:color w:val="000000"/>
                <w:kern w:val="0"/>
                <w:sz w:val="20"/>
                <w:szCs w:val="20"/>
              </w:rPr>
              <w:t>师生满意度</w:t>
            </w:r>
          </w:p>
        </w:tc>
        <w:tc>
          <w:tcPr>
            <w:tcW w:w="320"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D85A24" w:rsidRPr="00F402F6">
              <w:rPr>
                <w:rFonts w:ascii="宋体" w:hAnsi="宋体" w:cs="宋体" w:hint="eastAsia"/>
                <w:color w:val="000000"/>
                <w:kern w:val="0"/>
                <w:sz w:val="20"/>
                <w:szCs w:val="20"/>
              </w:rPr>
              <w:t>98%</w:t>
            </w:r>
          </w:p>
        </w:tc>
        <w:tc>
          <w:tcPr>
            <w:tcW w:w="314"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14" w:type="pct"/>
            <w:tcBorders>
              <w:top w:val="nil"/>
              <w:left w:val="nil"/>
              <w:bottom w:val="single" w:sz="4" w:space="0" w:color="auto"/>
              <w:right w:val="nil"/>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D85A24" w:rsidRPr="00F402F6">
              <w:rPr>
                <w:rFonts w:ascii="宋体" w:hAnsi="宋体" w:cs="宋体" w:hint="eastAsia"/>
                <w:color w:val="000000"/>
                <w:kern w:val="0"/>
                <w:sz w:val="20"/>
                <w:szCs w:val="20"/>
              </w:rPr>
              <w:t>8</w:t>
            </w:r>
          </w:p>
        </w:tc>
        <w:tc>
          <w:tcPr>
            <w:tcW w:w="1271"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c>
          <w:tcPr>
            <w:tcW w:w="123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18"/>
                <w:szCs w:val="18"/>
              </w:rPr>
            </w:pPr>
          </w:p>
        </w:tc>
      </w:tr>
      <w:tr w:rsidR="00B504DB">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三</w:t>
            </w:r>
            <w:r w:rsidRPr="00F402F6">
              <w:rPr>
                <w:rFonts w:ascii="宋体" w:hAnsi="宋体" w:cs="宋体"/>
                <w:color w:val="000000"/>
                <w:kern w:val="0"/>
                <w:sz w:val="18"/>
                <w:szCs w:val="18"/>
              </w:rPr>
              <w:t>、</w:t>
            </w:r>
            <w:r w:rsidRPr="00F402F6">
              <w:rPr>
                <w:rFonts w:ascii="宋体" w:hAnsi="宋体" w:cs="宋体" w:hint="eastAsia"/>
                <w:color w:val="000000"/>
                <w:kern w:val="0"/>
                <w:sz w:val="20"/>
                <w:szCs w:val="20"/>
              </w:rPr>
              <w:t>预算管理情况（20分）</w:t>
            </w:r>
          </w:p>
        </w:tc>
      </w:tr>
      <w:tr w:rsidR="00D85A24" w:rsidTr="00B5507E">
        <w:trPr>
          <w:cantSplit/>
          <w:trHeight w:val="702"/>
        </w:trPr>
        <w:tc>
          <w:tcPr>
            <w:tcW w:w="4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一</w:t>
            </w:r>
            <w:r w:rsidRPr="00F402F6">
              <w:rPr>
                <w:rFonts w:ascii="宋体" w:hAnsi="宋体" w:cs="宋体"/>
                <w:color w:val="000000"/>
                <w:kern w:val="0"/>
                <w:sz w:val="20"/>
                <w:szCs w:val="20"/>
              </w:rPr>
              <w:t>级指标</w:t>
            </w:r>
          </w:p>
        </w:tc>
        <w:tc>
          <w:tcPr>
            <w:tcW w:w="41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二</w:t>
            </w:r>
            <w:r w:rsidRPr="00F402F6">
              <w:rPr>
                <w:rFonts w:ascii="宋体" w:hAnsi="宋体" w:cs="宋体"/>
                <w:color w:val="000000"/>
                <w:kern w:val="0"/>
                <w:sz w:val="20"/>
                <w:szCs w:val="20"/>
              </w:rPr>
              <w:t>级指标</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三</w:t>
            </w:r>
            <w:r w:rsidRPr="00F402F6">
              <w:rPr>
                <w:rFonts w:ascii="宋体" w:hAnsi="宋体" w:cs="宋体"/>
                <w:color w:val="000000"/>
                <w:kern w:val="0"/>
                <w:sz w:val="20"/>
                <w:szCs w:val="20"/>
              </w:rPr>
              <w:t>级指标</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指标</w:t>
            </w:r>
            <w:r w:rsidRPr="00F402F6">
              <w:rPr>
                <w:rFonts w:ascii="宋体" w:hAnsi="宋体" w:cs="宋体"/>
                <w:color w:val="000000"/>
                <w:kern w:val="0"/>
                <w:sz w:val="20"/>
                <w:szCs w:val="20"/>
              </w:rPr>
              <w:t>值</w:t>
            </w:r>
          </w:p>
        </w:tc>
        <w:tc>
          <w:tcPr>
            <w:tcW w:w="320"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完成</w:t>
            </w:r>
            <w:r w:rsidRPr="00F402F6">
              <w:rPr>
                <w:rFonts w:ascii="宋体" w:hAnsi="宋体" w:cs="宋体"/>
                <w:color w:val="000000"/>
                <w:kern w:val="0"/>
                <w:sz w:val="20"/>
                <w:szCs w:val="20"/>
              </w:rPr>
              <w:t>值</w:t>
            </w:r>
          </w:p>
        </w:tc>
        <w:tc>
          <w:tcPr>
            <w:tcW w:w="314" w:type="pct"/>
            <w:tcBorders>
              <w:top w:val="single" w:sz="4" w:space="0" w:color="auto"/>
              <w:left w:val="nil"/>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分</w:t>
            </w:r>
            <w:r w:rsidRPr="00F402F6">
              <w:rPr>
                <w:rFonts w:ascii="宋体" w:hAnsi="宋体" w:cs="宋体"/>
                <w:color w:val="000000"/>
                <w:kern w:val="0"/>
                <w:sz w:val="20"/>
                <w:szCs w:val="20"/>
              </w:rPr>
              <w:t>值</w:t>
            </w:r>
          </w:p>
        </w:tc>
        <w:tc>
          <w:tcPr>
            <w:tcW w:w="314" w:type="pct"/>
            <w:tcBorders>
              <w:top w:val="single" w:sz="4" w:space="0" w:color="auto"/>
              <w:left w:val="nil"/>
              <w:bottom w:val="single" w:sz="4" w:space="0" w:color="auto"/>
              <w:right w:val="nil"/>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得</w:t>
            </w:r>
            <w:r w:rsidRPr="00F402F6">
              <w:rPr>
                <w:rFonts w:ascii="宋体" w:hAnsi="宋体" w:cs="宋体"/>
                <w:color w:val="000000"/>
                <w:kern w:val="0"/>
                <w:sz w:val="20"/>
                <w:szCs w:val="20"/>
              </w:rPr>
              <w:t>分</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b/>
                <w:bCs/>
                <w:color w:val="000000"/>
                <w:kern w:val="0"/>
                <w:sz w:val="18"/>
                <w:szCs w:val="18"/>
              </w:rPr>
            </w:pPr>
            <w:r w:rsidRPr="00F402F6">
              <w:rPr>
                <w:rFonts w:ascii="宋体" w:hAnsi="宋体" w:cs="宋体" w:hint="eastAsia"/>
                <w:bCs/>
                <w:color w:val="000000"/>
                <w:kern w:val="0"/>
                <w:sz w:val="18"/>
                <w:szCs w:val="18"/>
              </w:rPr>
              <w:t>指标</w:t>
            </w:r>
            <w:r w:rsidRPr="00F402F6">
              <w:rPr>
                <w:rFonts w:ascii="宋体" w:hAnsi="宋体" w:cs="宋体"/>
                <w:bCs/>
                <w:color w:val="000000"/>
                <w:kern w:val="0"/>
                <w:sz w:val="18"/>
                <w:szCs w:val="18"/>
              </w:rPr>
              <w:t>解释</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18"/>
                <w:szCs w:val="18"/>
              </w:rPr>
            </w:pPr>
            <w:r w:rsidRPr="00F402F6">
              <w:rPr>
                <w:rFonts w:ascii="宋体" w:hAnsi="宋体" w:cs="宋体" w:hint="eastAsia"/>
                <w:color w:val="000000"/>
                <w:kern w:val="0"/>
                <w:sz w:val="18"/>
                <w:szCs w:val="18"/>
              </w:rPr>
              <w:t>评</w:t>
            </w:r>
            <w:r w:rsidRPr="00F402F6">
              <w:rPr>
                <w:rFonts w:ascii="宋体" w:hAnsi="宋体" w:cs="宋体"/>
                <w:color w:val="000000"/>
                <w:kern w:val="0"/>
                <w:sz w:val="18"/>
                <w:szCs w:val="18"/>
              </w:rPr>
              <w:t>分标准</w:t>
            </w:r>
          </w:p>
        </w:tc>
      </w:tr>
      <w:tr w:rsidR="00D85A24" w:rsidTr="00B5507E">
        <w:trPr>
          <w:cantSplit/>
          <w:trHeight w:val="1230"/>
        </w:trPr>
        <w:tc>
          <w:tcPr>
            <w:tcW w:w="414"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预算管理情况（20）</w:t>
            </w:r>
          </w:p>
        </w:tc>
        <w:tc>
          <w:tcPr>
            <w:tcW w:w="415" w:type="pct"/>
            <w:vMerge w:val="restar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财务管理（4）</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财务管理制度健全性</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rsidP="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F402F6" w:rsidRPr="00F402F6">
              <w:rPr>
                <w:rFonts w:ascii="宋体" w:hAnsi="宋体" w:cs="宋体" w:hint="eastAsia"/>
                <w:color w:val="000000"/>
                <w:kern w:val="0"/>
                <w:sz w:val="20"/>
                <w:szCs w:val="20"/>
              </w:rPr>
              <w:t>财务管理制度健全性</w:t>
            </w:r>
          </w:p>
        </w:tc>
        <w:tc>
          <w:tcPr>
            <w:tcW w:w="320" w:type="pct"/>
            <w:tcBorders>
              <w:top w:val="single" w:sz="4" w:space="0" w:color="auto"/>
              <w:left w:val="nil"/>
              <w:bottom w:val="single" w:sz="4" w:space="0" w:color="auto"/>
              <w:right w:val="single" w:sz="4" w:space="0" w:color="auto"/>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财务管理制度健全性</w:t>
            </w:r>
          </w:p>
        </w:tc>
        <w:tc>
          <w:tcPr>
            <w:tcW w:w="314" w:type="pct"/>
            <w:tcBorders>
              <w:top w:val="single" w:sz="4" w:space="0" w:color="auto"/>
              <w:left w:val="nil"/>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w:t>
            </w:r>
          </w:p>
        </w:tc>
        <w:tc>
          <w:tcPr>
            <w:tcW w:w="314" w:type="pct"/>
            <w:tcBorders>
              <w:top w:val="single" w:sz="4" w:space="0" w:color="auto"/>
              <w:left w:val="nil"/>
              <w:bottom w:val="single" w:sz="4" w:space="0" w:color="auto"/>
              <w:right w:val="nil"/>
            </w:tcBorders>
            <w:noWrap/>
            <w:vAlign w:val="center"/>
          </w:tcPr>
          <w:p w:rsidR="00B504DB" w:rsidRPr="00F402F6" w:rsidRDefault="00E649F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w:t>
            </w:r>
            <w:r w:rsidR="00590A27" w:rsidRPr="00F402F6">
              <w:rPr>
                <w:rFonts w:ascii="宋体" w:hAnsi="宋体" w:cs="宋体" w:hint="eastAsia"/>
                <w:color w:val="000000"/>
                <w:kern w:val="0"/>
                <w:sz w:val="20"/>
                <w:szCs w:val="20"/>
              </w:rPr>
              <w:t xml:space="preserve">　</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财务管理制度健全性:</w:t>
            </w:r>
            <w:r w:rsidRPr="00F402F6">
              <w:rPr>
                <w:rFonts w:ascii="宋体" w:hAnsi="宋体" w:cs="宋体" w:hint="eastAsia"/>
                <w:color w:val="000000"/>
                <w:kern w:val="0"/>
                <w:sz w:val="18"/>
                <w:szCs w:val="18"/>
              </w:rPr>
              <w:t>部门（单位）为加强财务管理、规范财务行为而制定的管理制度。</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sidRPr="00F402F6">
              <w:rPr>
                <w:rFonts w:ascii="宋体" w:hAnsi="宋体" w:cs="宋体" w:hint="eastAsia"/>
                <w:color w:val="000000"/>
                <w:kern w:val="0"/>
                <w:sz w:val="18"/>
                <w:szCs w:val="18"/>
              </w:rPr>
              <w:t>规</w:t>
            </w:r>
            <w:proofErr w:type="gramEnd"/>
            <w:r w:rsidRPr="00F402F6">
              <w:rPr>
                <w:rFonts w:ascii="宋体" w:hAnsi="宋体" w:cs="宋体" w:hint="eastAsia"/>
                <w:color w:val="000000"/>
                <w:kern w:val="0"/>
                <w:sz w:val="18"/>
                <w:szCs w:val="18"/>
              </w:rPr>
              <w:t>；③会计核算制度是否完整、合</w:t>
            </w:r>
            <w:proofErr w:type="gramStart"/>
            <w:r w:rsidRPr="00F402F6">
              <w:rPr>
                <w:rFonts w:ascii="宋体" w:hAnsi="宋体" w:cs="宋体" w:hint="eastAsia"/>
                <w:color w:val="000000"/>
                <w:kern w:val="0"/>
                <w:sz w:val="18"/>
                <w:szCs w:val="18"/>
              </w:rPr>
              <w:t>规</w:t>
            </w:r>
            <w:proofErr w:type="gramEnd"/>
            <w:r w:rsidRPr="00F402F6">
              <w:rPr>
                <w:rFonts w:ascii="宋体" w:hAnsi="宋体" w:cs="宋体" w:hint="eastAsia"/>
                <w:color w:val="000000"/>
                <w:kern w:val="0"/>
                <w:sz w:val="18"/>
                <w:szCs w:val="18"/>
              </w:rPr>
              <w:t>。每有一项不合格扣0.5分，扣完为止。</w:t>
            </w:r>
          </w:p>
        </w:tc>
      </w:tr>
      <w:tr w:rsidR="00D85A24" w:rsidTr="00B5507E">
        <w:trPr>
          <w:cantSplit/>
          <w:trHeight w:val="2220"/>
        </w:trPr>
        <w:tc>
          <w:tcPr>
            <w:tcW w:w="414" w:type="pct"/>
            <w:vMerge/>
            <w:tcBorders>
              <w:top w:val="single" w:sz="4" w:space="0" w:color="auto"/>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top w:val="single" w:sz="4" w:space="0" w:color="auto"/>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资金使用合</w:t>
            </w:r>
            <w:proofErr w:type="gramStart"/>
            <w:r w:rsidRPr="00F402F6">
              <w:rPr>
                <w:rFonts w:ascii="宋体" w:hAnsi="宋体" w:cs="宋体" w:hint="eastAsia"/>
                <w:color w:val="000000"/>
                <w:kern w:val="0"/>
                <w:sz w:val="20"/>
                <w:szCs w:val="20"/>
              </w:rPr>
              <w:t>规</w:t>
            </w:r>
            <w:proofErr w:type="gramEnd"/>
            <w:r w:rsidRPr="00F402F6">
              <w:rPr>
                <w:rFonts w:ascii="宋体" w:hAnsi="宋体" w:cs="宋体" w:hint="eastAsia"/>
                <w:color w:val="000000"/>
                <w:kern w:val="0"/>
                <w:sz w:val="20"/>
                <w:szCs w:val="20"/>
              </w:rPr>
              <w:t>性和安全性</w:t>
            </w:r>
          </w:p>
        </w:tc>
        <w:tc>
          <w:tcPr>
            <w:tcW w:w="359" w:type="pct"/>
            <w:tcBorders>
              <w:top w:val="single" w:sz="4" w:space="0" w:color="auto"/>
              <w:left w:val="nil"/>
              <w:bottom w:val="single" w:sz="4" w:space="0" w:color="auto"/>
              <w:right w:val="single" w:sz="4" w:space="0" w:color="auto"/>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资金使用合</w:t>
            </w:r>
            <w:proofErr w:type="gramStart"/>
            <w:r w:rsidRPr="00F402F6">
              <w:rPr>
                <w:rFonts w:ascii="宋体" w:hAnsi="宋体" w:cs="宋体" w:hint="eastAsia"/>
                <w:color w:val="000000"/>
                <w:kern w:val="0"/>
                <w:sz w:val="20"/>
                <w:szCs w:val="20"/>
              </w:rPr>
              <w:t>规</w:t>
            </w:r>
            <w:proofErr w:type="gramEnd"/>
            <w:r w:rsidRPr="00F402F6">
              <w:rPr>
                <w:rFonts w:ascii="宋体" w:hAnsi="宋体" w:cs="宋体" w:hint="eastAsia"/>
                <w:color w:val="000000"/>
                <w:kern w:val="0"/>
                <w:sz w:val="20"/>
                <w:szCs w:val="20"/>
              </w:rPr>
              <w:t>性和安全性</w:t>
            </w:r>
          </w:p>
        </w:tc>
        <w:tc>
          <w:tcPr>
            <w:tcW w:w="320"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F402F6" w:rsidRPr="00F402F6">
              <w:rPr>
                <w:rFonts w:ascii="宋体" w:hAnsi="宋体" w:cs="宋体" w:hint="eastAsia"/>
                <w:color w:val="000000"/>
                <w:kern w:val="0"/>
                <w:sz w:val="20"/>
                <w:szCs w:val="20"/>
              </w:rPr>
              <w:t>资金使用合</w:t>
            </w:r>
            <w:proofErr w:type="gramStart"/>
            <w:r w:rsidR="00F402F6" w:rsidRPr="00F402F6">
              <w:rPr>
                <w:rFonts w:ascii="宋体" w:hAnsi="宋体" w:cs="宋体" w:hint="eastAsia"/>
                <w:color w:val="000000"/>
                <w:kern w:val="0"/>
                <w:sz w:val="20"/>
                <w:szCs w:val="20"/>
              </w:rPr>
              <w:t>规</w:t>
            </w:r>
            <w:proofErr w:type="gramEnd"/>
            <w:r w:rsidR="00F402F6" w:rsidRPr="00F402F6">
              <w:rPr>
                <w:rFonts w:ascii="宋体" w:hAnsi="宋体" w:cs="宋体" w:hint="eastAsia"/>
                <w:color w:val="000000"/>
                <w:kern w:val="0"/>
                <w:sz w:val="20"/>
                <w:szCs w:val="20"/>
              </w:rPr>
              <w:t>性和安全性</w:t>
            </w:r>
          </w:p>
        </w:tc>
        <w:tc>
          <w:tcPr>
            <w:tcW w:w="314" w:type="pct"/>
            <w:tcBorders>
              <w:top w:val="single" w:sz="4" w:space="0" w:color="auto"/>
              <w:left w:val="nil"/>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w:t>
            </w:r>
          </w:p>
        </w:tc>
        <w:tc>
          <w:tcPr>
            <w:tcW w:w="314" w:type="pct"/>
            <w:tcBorders>
              <w:top w:val="single" w:sz="4" w:space="0" w:color="auto"/>
              <w:left w:val="nil"/>
              <w:bottom w:val="single" w:sz="4" w:space="0" w:color="auto"/>
              <w:right w:val="nil"/>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E649F5" w:rsidRPr="00F402F6">
              <w:rPr>
                <w:rFonts w:ascii="宋体" w:hAnsi="宋体" w:cs="宋体" w:hint="eastAsia"/>
                <w:color w:val="000000"/>
                <w:kern w:val="0"/>
                <w:sz w:val="20"/>
                <w:szCs w:val="20"/>
              </w:rPr>
              <w:t>2</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资金使用合</w:t>
            </w:r>
            <w:proofErr w:type="gramStart"/>
            <w:r w:rsidRPr="00F402F6">
              <w:rPr>
                <w:rFonts w:ascii="宋体" w:hAnsi="宋体" w:cs="宋体" w:hint="eastAsia"/>
                <w:b/>
                <w:bCs/>
                <w:color w:val="000000"/>
                <w:kern w:val="0"/>
                <w:sz w:val="18"/>
                <w:szCs w:val="18"/>
              </w:rPr>
              <w:t>规</w:t>
            </w:r>
            <w:proofErr w:type="gramEnd"/>
            <w:r w:rsidRPr="00F402F6">
              <w:rPr>
                <w:rFonts w:ascii="宋体" w:hAnsi="宋体" w:cs="宋体" w:hint="eastAsia"/>
                <w:b/>
                <w:bCs/>
                <w:color w:val="000000"/>
                <w:kern w:val="0"/>
                <w:sz w:val="18"/>
                <w:szCs w:val="18"/>
              </w:rPr>
              <w:t>性和安全性:</w:t>
            </w:r>
            <w:r w:rsidRPr="00F402F6">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D85A24" w:rsidTr="00B5507E">
        <w:trPr>
          <w:cantSplit/>
          <w:trHeight w:val="41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vMerge/>
            <w:tcBorders>
              <w:top w:val="nil"/>
              <w:left w:val="single" w:sz="4" w:space="0" w:color="auto"/>
              <w:bottom w:val="single" w:sz="4" w:space="0" w:color="auto"/>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359"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会计基础信息完善性</w:t>
            </w:r>
          </w:p>
        </w:tc>
        <w:tc>
          <w:tcPr>
            <w:tcW w:w="359" w:type="pct"/>
            <w:tcBorders>
              <w:top w:val="nil"/>
              <w:left w:val="nil"/>
              <w:bottom w:val="single" w:sz="4" w:space="0" w:color="auto"/>
              <w:right w:val="single" w:sz="4" w:space="0" w:color="auto"/>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会计基础信息完善性</w:t>
            </w:r>
          </w:p>
        </w:tc>
        <w:tc>
          <w:tcPr>
            <w:tcW w:w="320" w:type="pct"/>
            <w:tcBorders>
              <w:top w:val="nil"/>
              <w:left w:val="nil"/>
              <w:bottom w:val="single" w:sz="4" w:space="0" w:color="auto"/>
              <w:right w:val="single" w:sz="4" w:space="0" w:color="auto"/>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会计基础信息完善性</w:t>
            </w:r>
          </w:p>
        </w:tc>
        <w:tc>
          <w:tcPr>
            <w:tcW w:w="314" w:type="pct"/>
            <w:tcBorders>
              <w:top w:val="nil"/>
              <w:left w:val="nil"/>
              <w:bottom w:val="single" w:sz="4" w:space="0" w:color="auto"/>
              <w:right w:val="single" w:sz="4" w:space="0" w:color="auto"/>
            </w:tcBorders>
            <w:noWrap/>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w:t>
            </w:r>
          </w:p>
        </w:tc>
        <w:tc>
          <w:tcPr>
            <w:tcW w:w="314" w:type="pct"/>
            <w:tcBorders>
              <w:top w:val="nil"/>
              <w:left w:val="nil"/>
              <w:bottom w:val="single" w:sz="4" w:space="0" w:color="auto"/>
              <w:right w:val="nil"/>
            </w:tcBorders>
            <w:noWrap/>
            <w:vAlign w:val="center"/>
          </w:tcPr>
          <w:p w:rsidR="00B504DB" w:rsidRPr="00F402F6" w:rsidRDefault="00E649F5">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w:t>
            </w:r>
            <w:r w:rsidR="00590A27" w:rsidRPr="00F402F6">
              <w:rPr>
                <w:rFonts w:ascii="宋体" w:hAnsi="宋体" w:cs="宋体" w:hint="eastAsia"/>
                <w:color w:val="000000"/>
                <w:kern w:val="0"/>
                <w:sz w:val="20"/>
                <w:szCs w:val="20"/>
              </w:rPr>
              <w:t xml:space="preserve">　</w:t>
            </w:r>
          </w:p>
        </w:tc>
        <w:tc>
          <w:tcPr>
            <w:tcW w:w="1271" w:type="pct"/>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会计基础信息完善性:</w:t>
            </w:r>
            <w:r w:rsidRPr="00F402F6">
              <w:rPr>
                <w:rFonts w:ascii="宋体" w:hAnsi="宋体" w:cs="宋体" w:hint="eastAsia"/>
                <w:color w:val="000000"/>
                <w:kern w:val="0"/>
                <w:sz w:val="18"/>
                <w:szCs w:val="18"/>
              </w:rPr>
              <w:t>部门（单位）会计基础信息情况。</w:t>
            </w:r>
          </w:p>
        </w:tc>
        <w:tc>
          <w:tcPr>
            <w:tcW w:w="1235" w:type="pct"/>
            <w:tcBorders>
              <w:top w:val="nil"/>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D85A24" w:rsidTr="00B5507E">
        <w:trPr>
          <w:cantSplit/>
          <w:trHeight w:val="222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资产管理（4）</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资产管理规范性</w:t>
            </w:r>
          </w:p>
        </w:tc>
        <w:tc>
          <w:tcPr>
            <w:tcW w:w="359" w:type="pct"/>
            <w:tcBorders>
              <w:top w:val="single" w:sz="4" w:space="0" w:color="auto"/>
              <w:left w:val="single" w:sz="4" w:space="0" w:color="auto"/>
              <w:bottom w:val="single" w:sz="4" w:space="0" w:color="auto"/>
              <w:right w:val="single" w:sz="4" w:space="0" w:color="auto"/>
            </w:tcBorders>
            <w:vAlign w:val="center"/>
          </w:tcPr>
          <w:p w:rsidR="00B504DB" w:rsidRPr="00F402F6" w:rsidRDefault="00F402F6">
            <w:pPr>
              <w:widowControl/>
              <w:jc w:val="left"/>
              <w:rPr>
                <w:rFonts w:ascii="宋体" w:hAnsi="宋体" w:cs="宋体"/>
                <w:color w:val="000000"/>
                <w:kern w:val="0"/>
                <w:sz w:val="20"/>
                <w:szCs w:val="20"/>
              </w:rPr>
            </w:pPr>
            <w:r w:rsidRPr="00F402F6">
              <w:rPr>
                <w:rFonts w:ascii="宋体" w:hAnsi="宋体" w:cs="宋体" w:hint="eastAsia"/>
                <w:color w:val="000000"/>
                <w:kern w:val="0"/>
                <w:sz w:val="20"/>
                <w:szCs w:val="20"/>
              </w:rPr>
              <w:t>资产管理规范性</w:t>
            </w:r>
          </w:p>
        </w:tc>
        <w:tc>
          <w:tcPr>
            <w:tcW w:w="320" w:type="pct"/>
            <w:tcBorders>
              <w:top w:val="single" w:sz="4" w:space="0" w:color="auto"/>
              <w:left w:val="single" w:sz="4" w:space="0" w:color="auto"/>
              <w:bottom w:val="single" w:sz="4" w:space="0" w:color="auto"/>
              <w:right w:val="single" w:sz="4" w:space="0" w:color="auto"/>
            </w:tcBorders>
            <w:vAlign w:val="center"/>
          </w:tcPr>
          <w:p w:rsidR="00B504DB" w:rsidRPr="00F402F6" w:rsidRDefault="00F402F6">
            <w:pPr>
              <w:widowControl/>
              <w:jc w:val="left"/>
              <w:rPr>
                <w:rFonts w:ascii="宋体" w:hAnsi="宋体" w:cs="宋体"/>
                <w:color w:val="000000"/>
                <w:kern w:val="0"/>
                <w:sz w:val="20"/>
                <w:szCs w:val="20"/>
              </w:rPr>
            </w:pPr>
            <w:r w:rsidRPr="00F402F6">
              <w:rPr>
                <w:rFonts w:ascii="宋体" w:hAnsi="宋体" w:cs="宋体" w:hint="eastAsia"/>
                <w:color w:val="000000"/>
                <w:kern w:val="0"/>
                <w:sz w:val="20"/>
                <w:szCs w:val="20"/>
              </w:rPr>
              <w:t>资产管理规范性</w:t>
            </w:r>
          </w:p>
        </w:tc>
        <w:tc>
          <w:tcPr>
            <w:tcW w:w="3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w:t>
            </w:r>
          </w:p>
        </w:tc>
        <w:tc>
          <w:tcPr>
            <w:tcW w:w="314"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E649F5" w:rsidRPr="00F402F6">
              <w:rPr>
                <w:rFonts w:ascii="宋体" w:hAnsi="宋体" w:cs="宋体" w:hint="eastAsia"/>
                <w:color w:val="000000"/>
                <w:kern w:val="0"/>
                <w:sz w:val="20"/>
                <w:szCs w:val="20"/>
              </w:rPr>
              <w:t>4</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资产管理规范性:</w:t>
            </w:r>
            <w:r w:rsidRPr="00F402F6">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35"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D85A24" w:rsidTr="00B5507E">
        <w:trPr>
          <w:cantSplit/>
          <w:trHeight w:val="1210"/>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绩效管理（4）</w:t>
            </w:r>
          </w:p>
        </w:tc>
        <w:tc>
          <w:tcPr>
            <w:tcW w:w="359"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绩效管理情况</w:t>
            </w:r>
          </w:p>
        </w:tc>
        <w:tc>
          <w:tcPr>
            <w:tcW w:w="359" w:type="pct"/>
            <w:tcBorders>
              <w:top w:val="single" w:sz="4" w:space="0" w:color="auto"/>
              <w:left w:val="nil"/>
              <w:bottom w:val="single" w:sz="4" w:space="0" w:color="auto"/>
              <w:right w:val="single" w:sz="4" w:space="0" w:color="auto"/>
            </w:tcBorders>
            <w:vAlign w:val="center"/>
          </w:tcPr>
          <w:p w:rsidR="00B504DB" w:rsidRPr="00F402F6" w:rsidRDefault="00F402F6">
            <w:pPr>
              <w:widowControl/>
              <w:jc w:val="left"/>
              <w:rPr>
                <w:rFonts w:ascii="宋体" w:hAnsi="宋体" w:cs="宋体"/>
                <w:color w:val="000000"/>
                <w:kern w:val="0"/>
                <w:sz w:val="20"/>
                <w:szCs w:val="20"/>
              </w:rPr>
            </w:pPr>
            <w:r w:rsidRPr="00F402F6">
              <w:rPr>
                <w:rFonts w:ascii="宋体" w:hAnsi="宋体" w:cs="宋体" w:hint="eastAsia"/>
                <w:color w:val="000000"/>
                <w:kern w:val="0"/>
                <w:sz w:val="20"/>
                <w:szCs w:val="20"/>
              </w:rPr>
              <w:t>绩效管理情况</w:t>
            </w:r>
          </w:p>
        </w:tc>
        <w:tc>
          <w:tcPr>
            <w:tcW w:w="320" w:type="pct"/>
            <w:tcBorders>
              <w:top w:val="single" w:sz="4" w:space="0" w:color="auto"/>
              <w:left w:val="nil"/>
              <w:bottom w:val="single" w:sz="4" w:space="0" w:color="auto"/>
              <w:right w:val="single" w:sz="4" w:space="0" w:color="auto"/>
            </w:tcBorders>
            <w:vAlign w:val="center"/>
          </w:tcPr>
          <w:p w:rsidR="00B504DB" w:rsidRPr="00F402F6" w:rsidRDefault="00F402F6">
            <w:pPr>
              <w:widowControl/>
              <w:jc w:val="left"/>
              <w:rPr>
                <w:rFonts w:ascii="宋体" w:hAnsi="宋体" w:cs="宋体"/>
                <w:color w:val="000000"/>
                <w:kern w:val="0"/>
                <w:sz w:val="20"/>
                <w:szCs w:val="20"/>
              </w:rPr>
            </w:pPr>
            <w:r w:rsidRPr="00F402F6">
              <w:rPr>
                <w:rFonts w:ascii="宋体" w:hAnsi="宋体" w:cs="宋体" w:hint="eastAsia"/>
                <w:color w:val="000000"/>
                <w:kern w:val="0"/>
                <w:sz w:val="20"/>
                <w:szCs w:val="20"/>
              </w:rPr>
              <w:t>绩效管理情况</w:t>
            </w:r>
          </w:p>
        </w:tc>
        <w:tc>
          <w:tcPr>
            <w:tcW w:w="314"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w:t>
            </w:r>
          </w:p>
        </w:tc>
        <w:tc>
          <w:tcPr>
            <w:tcW w:w="314" w:type="pct"/>
            <w:tcBorders>
              <w:top w:val="single" w:sz="4" w:space="0" w:color="auto"/>
              <w:left w:val="nil"/>
              <w:bottom w:val="single" w:sz="4" w:space="0" w:color="auto"/>
              <w:right w:val="nil"/>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　</w:t>
            </w:r>
            <w:r w:rsidR="00E649F5" w:rsidRPr="00F402F6">
              <w:rPr>
                <w:rFonts w:ascii="宋体" w:hAnsi="宋体" w:cs="宋体" w:hint="eastAsia"/>
                <w:color w:val="000000"/>
                <w:kern w:val="0"/>
                <w:sz w:val="20"/>
                <w:szCs w:val="20"/>
              </w:rPr>
              <w:t>4</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b/>
                <w:bCs/>
                <w:color w:val="000000"/>
                <w:kern w:val="0"/>
                <w:sz w:val="18"/>
                <w:szCs w:val="18"/>
              </w:rPr>
              <w:t>绩效管理情况:</w:t>
            </w:r>
            <w:r w:rsidRPr="00F402F6">
              <w:rPr>
                <w:rFonts w:ascii="宋体" w:hAnsi="宋体" w:cs="宋体" w:hint="eastAsia"/>
                <w:color w:val="000000"/>
                <w:kern w:val="0"/>
                <w:sz w:val="18"/>
                <w:szCs w:val="18"/>
              </w:rPr>
              <w:t>考核部门（单位）在绩效管理信息的汇总和应用情况。</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D85A24" w:rsidTr="00B5507E">
        <w:trPr>
          <w:cantSplit/>
          <w:trHeight w:val="394"/>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 xml:space="preserve">指标　</w:t>
            </w:r>
          </w:p>
        </w:tc>
        <w:tc>
          <w:tcPr>
            <w:tcW w:w="718" w:type="pct"/>
            <w:gridSpan w:val="2"/>
            <w:tcBorders>
              <w:top w:val="single" w:sz="4" w:space="0" w:color="auto"/>
              <w:left w:val="nil"/>
              <w:bottom w:val="single" w:sz="4" w:space="0" w:color="auto"/>
              <w:right w:val="single" w:sz="4" w:space="0" w:color="000000"/>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2021年</w:t>
            </w:r>
          </w:p>
        </w:tc>
        <w:tc>
          <w:tcPr>
            <w:tcW w:w="320"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2022年</w:t>
            </w:r>
          </w:p>
        </w:tc>
        <w:tc>
          <w:tcPr>
            <w:tcW w:w="314"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分值</w:t>
            </w:r>
          </w:p>
        </w:tc>
        <w:tc>
          <w:tcPr>
            <w:tcW w:w="314"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得分</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bCs/>
                <w:color w:val="000000"/>
                <w:kern w:val="0"/>
                <w:sz w:val="18"/>
                <w:szCs w:val="18"/>
              </w:rPr>
              <w:t>指标</w:t>
            </w:r>
            <w:r w:rsidRPr="00F402F6">
              <w:rPr>
                <w:rFonts w:ascii="宋体" w:hAnsi="宋体" w:cs="宋体"/>
                <w:bCs/>
                <w:color w:val="000000"/>
                <w:kern w:val="0"/>
                <w:sz w:val="18"/>
                <w:szCs w:val="18"/>
              </w:rPr>
              <w:t>解释</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center"/>
              <w:rPr>
                <w:rFonts w:eastAsia="Times New Roman"/>
                <w:kern w:val="0"/>
                <w:sz w:val="20"/>
                <w:szCs w:val="20"/>
              </w:rPr>
            </w:pPr>
            <w:r w:rsidRPr="00F402F6">
              <w:rPr>
                <w:rFonts w:ascii="宋体" w:hAnsi="宋体" w:cs="宋体" w:hint="eastAsia"/>
                <w:color w:val="000000"/>
                <w:kern w:val="0"/>
                <w:sz w:val="18"/>
                <w:szCs w:val="18"/>
              </w:rPr>
              <w:t>评</w:t>
            </w:r>
            <w:r w:rsidRPr="00F402F6">
              <w:rPr>
                <w:rFonts w:ascii="宋体" w:hAnsi="宋体" w:cs="宋体"/>
                <w:color w:val="000000"/>
                <w:kern w:val="0"/>
                <w:sz w:val="18"/>
                <w:szCs w:val="18"/>
              </w:rPr>
              <w:t>分标准</w:t>
            </w:r>
          </w:p>
        </w:tc>
      </w:tr>
      <w:tr w:rsidR="00D85A24" w:rsidTr="00B5507E">
        <w:trPr>
          <w:cantSplit/>
          <w:trHeight w:val="2229"/>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nil"/>
              <w:left w:val="nil"/>
              <w:bottom w:val="single" w:sz="4" w:space="0" w:color="auto"/>
              <w:right w:val="single" w:sz="4" w:space="0" w:color="auto"/>
            </w:tcBorders>
            <w:vAlign w:val="center"/>
          </w:tcPr>
          <w:p w:rsidR="00B504DB" w:rsidRPr="00F402F6" w:rsidRDefault="00590A27">
            <w:pPr>
              <w:widowControl/>
              <w:rPr>
                <w:rFonts w:ascii="宋体" w:hAnsi="宋体" w:cs="宋体"/>
                <w:color w:val="000000"/>
                <w:kern w:val="0"/>
                <w:sz w:val="20"/>
                <w:szCs w:val="20"/>
              </w:rPr>
            </w:pPr>
            <w:r w:rsidRPr="00F402F6">
              <w:rPr>
                <w:rFonts w:ascii="宋体" w:hAnsi="宋体" w:cs="宋体" w:hint="eastAsia"/>
                <w:color w:val="000000"/>
                <w:kern w:val="0"/>
                <w:sz w:val="20"/>
                <w:szCs w:val="20"/>
              </w:rPr>
              <w:t>结转结余率（4）</w:t>
            </w:r>
          </w:p>
        </w:tc>
        <w:tc>
          <w:tcPr>
            <w:tcW w:w="718" w:type="pct"/>
            <w:gridSpan w:val="2"/>
            <w:tcBorders>
              <w:top w:val="single" w:sz="4" w:space="0" w:color="auto"/>
              <w:left w:val="nil"/>
              <w:bottom w:val="single" w:sz="4" w:space="0" w:color="auto"/>
              <w:right w:val="single" w:sz="4" w:space="0" w:color="000000"/>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3.52</w:t>
            </w:r>
          </w:p>
        </w:tc>
        <w:tc>
          <w:tcPr>
            <w:tcW w:w="320" w:type="pct"/>
            <w:tcBorders>
              <w:top w:val="nil"/>
              <w:left w:val="nil"/>
              <w:bottom w:val="single" w:sz="4" w:space="0" w:color="auto"/>
              <w:right w:val="single" w:sz="4" w:space="0" w:color="auto"/>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4.72</w:t>
            </w:r>
          </w:p>
        </w:tc>
        <w:tc>
          <w:tcPr>
            <w:tcW w:w="314"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w:t>
            </w:r>
          </w:p>
        </w:tc>
        <w:tc>
          <w:tcPr>
            <w:tcW w:w="314" w:type="pct"/>
            <w:tcBorders>
              <w:top w:val="nil"/>
              <w:left w:val="nil"/>
              <w:bottom w:val="single" w:sz="4" w:space="0" w:color="auto"/>
              <w:right w:val="nil"/>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3.6</w:t>
            </w:r>
          </w:p>
        </w:tc>
        <w:tc>
          <w:tcPr>
            <w:tcW w:w="1271" w:type="pct"/>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结转结余率=结转结余总额/支出预算数×100%。</w:t>
            </w:r>
            <w:r w:rsidRPr="00F402F6">
              <w:rPr>
                <w:rFonts w:ascii="宋体" w:hAnsi="宋体" w:cs="宋体" w:hint="eastAsia"/>
                <w:color w:val="000000"/>
                <w:kern w:val="0"/>
                <w:sz w:val="18"/>
                <w:szCs w:val="18"/>
              </w:rPr>
              <w:br/>
              <w:t>结转结余总额：部门（单位）本年度的结转资金与结余资金之</w:t>
            </w:r>
            <w:proofErr w:type="gramStart"/>
            <w:r w:rsidRPr="00F402F6">
              <w:rPr>
                <w:rFonts w:ascii="宋体" w:hAnsi="宋体" w:cs="宋体" w:hint="eastAsia"/>
                <w:color w:val="000000"/>
                <w:kern w:val="0"/>
                <w:sz w:val="18"/>
                <w:szCs w:val="18"/>
              </w:rPr>
              <w:t>和</w:t>
            </w:r>
            <w:proofErr w:type="gramEnd"/>
            <w:r w:rsidRPr="00F402F6">
              <w:rPr>
                <w:rFonts w:ascii="宋体" w:hAnsi="宋体" w:cs="宋体" w:hint="eastAsia"/>
                <w:color w:val="000000"/>
                <w:kern w:val="0"/>
                <w:sz w:val="18"/>
                <w:szCs w:val="18"/>
              </w:rPr>
              <w:t>。</w:t>
            </w:r>
          </w:p>
        </w:tc>
        <w:tc>
          <w:tcPr>
            <w:tcW w:w="1235" w:type="pct"/>
            <w:tcBorders>
              <w:top w:val="single" w:sz="4" w:space="0" w:color="auto"/>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sidRPr="00F402F6">
              <w:rPr>
                <w:rFonts w:ascii="宋体" w:hAnsi="宋体" w:cs="宋体" w:hint="eastAsia"/>
                <w:color w:val="000000"/>
                <w:kern w:val="0"/>
                <w:sz w:val="18"/>
                <w:szCs w:val="18"/>
              </w:rPr>
              <w:t>非预算</w:t>
            </w:r>
            <w:proofErr w:type="gramEnd"/>
            <w:r w:rsidRPr="00F402F6">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D85A24" w:rsidTr="00B5507E">
        <w:trPr>
          <w:cantSplit/>
          <w:trHeight w:val="981"/>
        </w:trPr>
        <w:tc>
          <w:tcPr>
            <w:tcW w:w="414" w:type="pct"/>
            <w:vMerge/>
            <w:tcBorders>
              <w:top w:val="nil"/>
              <w:left w:val="single" w:sz="4" w:space="0" w:color="auto"/>
              <w:bottom w:val="single" w:sz="4" w:space="0" w:color="000000"/>
              <w:right w:val="single" w:sz="4" w:space="0" w:color="auto"/>
            </w:tcBorders>
            <w:vAlign w:val="center"/>
          </w:tcPr>
          <w:p w:rsidR="00B504DB" w:rsidRPr="00F402F6" w:rsidRDefault="00B504DB">
            <w:pPr>
              <w:widowControl/>
              <w:jc w:val="left"/>
              <w:rPr>
                <w:rFonts w:ascii="宋体" w:hAnsi="宋体" w:cs="宋体"/>
                <w:color w:val="000000"/>
                <w:kern w:val="0"/>
                <w:sz w:val="20"/>
                <w:szCs w:val="20"/>
              </w:rPr>
            </w:pPr>
          </w:p>
        </w:tc>
        <w:tc>
          <w:tcPr>
            <w:tcW w:w="415" w:type="pct"/>
            <w:tcBorders>
              <w:top w:val="nil"/>
              <w:left w:val="nil"/>
              <w:bottom w:val="single" w:sz="4" w:space="0" w:color="auto"/>
              <w:right w:val="single" w:sz="4" w:space="0" w:color="auto"/>
            </w:tcBorders>
            <w:vAlign w:val="center"/>
          </w:tcPr>
          <w:p w:rsidR="00B504DB" w:rsidRPr="00F402F6" w:rsidRDefault="00590A27">
            <w:pPr>
              <w:widowControl/>
              <w:rPr>
                <w:rFonts w:ascii="宋体" w:hAnsi="宋体" w:cs="宋体"/>
                <w:color w:val="000000"/>
                <w:kern w:val="0"/>
                <w:sz w:val="20"/>
                <w:szCs w:val="20"/>
              </w:rPr>
            </w:pPr>
            <w:r w:rsidRPr="00F402F6">
              <w:rPr>
                <w:rFonts w:ascii="宋体" w:hAnsi="宋体" w:cs="宋体" w:hint="eastAsia"/>
                <w:color w:val="000000"/>
                <w:kern w:val="0"/>
                <w:sz w:val="20"/>
                <w:szCs w:val="20"/>
              </w:rPr>
              <w:t>部门预决算差异率（4）</w:t>
            </w:r>
          </w:p>
        </w:tc>
        <w:tc>
          <w:tcPr>
            <w:tcW w:w="718" w:type="pct"/>
            <w:gridSpan w:val="2"/>
            <w:tcBorders>
              <w:top w:val="single" w:sz="4" w:space="0" w:color="auto"/>
              <w:left w:val="nil"/>
              <w:bottom w:val="single" w:sz="4" w:space="0" w:color="auto"/>
              <w:right w:val="nil"/>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w:t>
            </w:r>
          </w:p>
        </w:tc>
        <w:tc>
          <w:tcPr>
            <w:tcW w:w="320" w:type="pct"/>
            <w:tcBorders>
              <w:top w:val="nil"/>
              <w:left w:val="single" w:sz="4" w:space="0" w:color="auto"/>
              <w:bottom w:val="single" w:sz="4" w:space="0" w:color="auto"/>
              <w:right w:val="single" w:sz="4" w:space="0" w:color="auto"/>
            </w:tcBorders>
            <w:vAlign w:val="center"/>
          </w:tcPr>
          <w:p w:rsidR="00B504DB" w:rsidRPr="00F402F6" w:rsidRDefault="00F402F6">
            <w:pPr>
              <w:widowControl/>
              <w:jc w:val="left"/>
              <w:rPr>
                <w:rFonts w:ascii="宋体" w:hAnsi="宋体" w:cs="宋体"/>
                <w:color w:val="000000"/>
                <w:kern w:val="0"/>
                <w:sz w:val="20"/>
                <w:szCs w:val="20"/>
              </w:rPr>
            </w:pPr>
            <w:r w:rsidRPr="00F402F6">
              <w:rPr>
                <w:rFonts w:ascii="宋体" w:hAnsi="宋体" w:cs="宋体" w:hint="eastAsia"/>
                <w:color w:val="000000"/>
                <w:kern w:val="0"/>
                <w:sz w:val="20"/>
                <w:szCs w:val="20"/>
              </w:rPr>
              <w:t>2.62</w:t>
            </w:r>
          </w:p>
        </w:tc>
        <w:tc>
          <w:tcPr>
            <w:tcW w:w="314"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w:t>
            </w:r>
          </w:p>
        </w:tc>
        <w:tc>
          <w:tcPr>
            <w:tcW w:w="314" w:type="pct"/>
            <w:tcBorders>
              <w:top w:val="nil"/>
              <w:left w:val="nil"/>
              <w:bottom w:val="single" w:sz="4" w:space="0" w:color="auto"/>
              <w:right w:val="nil"/>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4</w:t>
            </w:r>
          </w:p>
        </w:tc>
        <w:tc>
          <w:tcPr>
            <w:tcW w:w="1271" w:type="pct"/>
            <w:tcBorders>
              <w:top w:val="nil"/>
              <w:left w:val="single" w:sz="4" w:space="0" w:color="auto"/>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35" w:type="pct"/>
            <w:tcBorders>
              <w:top w:val="nil"/>
              <w:left w:val="nil"/>
              <w:bottom w:val="single" w:sz="4" w:space="0" w:color="auto"/>
              <w:right w:val="single" w:sz="4" w:space="0" w:color="auto"/>
            </w:tcBorders>
            <w:vAlign w:val="center"/>
          </w:tcPr>
          <w:p w:rsidR="00B504DB" w:rsidRPr="00F402F6" w:rsidRDefault="00590A27">
            <w:pPr>
              <w:widowControl/>
              <w:jc w:val="left"/>
              <w:rPr>
                <w:rFonts w:ascii="宋体" w:hAnsi="宋体" w:cs="宋体"/>
                <w:color w:val="000000"/>
                <w:kern w:val="0"/>
                <w:sz w:val="18"/>
                <w:szCs w:val="18"/>
              </w:rPr>
            </w:pPr>
            <w:r w:rsidRPr="00F402F6">
              <w:rPr>
                <w:rFonts w:ascii="宋体" w:hAnsi="宋体" w:cs="宋体" w:hint="eastAsia"/>
                <w:color w:val="000000"/>
                <w:kern w:val="0"/>
                <w:sz w:val="18"/>
                <w:szCs w:val="18"/>
              </w:rPr>
              <w:t>部门预决算差异率高于市级平均差异率（28.3%）的，每高出10%（含），扣0.4分，扣完为止。</w:t>
            </w:r>
          </w:p>
        </w:tc>
      </w:tr>
      <w:tr w:rsidR="00D85A24" w:rsidTr="00B5507E">
        <w:trPr>
          <w:cantSplit/>
          <w:trHeight w:val="484"/>
        </w:trPr>
        <w:tc>
          <w:tcPr>
            <w:tcW w:w="1867" w:type="pct"/>
            <w:gridSpan w:val="5"/>
            <w:tcBorders>
              <w:top w:val="single" w:sz="4" w:space="0" w:color="auto"/>
              <w:left w:val="single" w:sz="4" w:space="0" w:color="auto"/>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合计</w:t>
            </w:r>
          </w:p>
        </w:tc>
        <w:tc>
          <w:tcPr>
            <w:tcW w:w="314" w:type="pct"/>
            <w:tcBorders>
              <w:top w:val="nil"/>
              <w:left w:val="nil"/>
              <w:bottom w:val="single" w:sz="4" w:space="0" w:color="auto"/>
              <w:right w:val="single" w:sz="4" w:space="0" w:color="auto"/>
            </w:tcBorders>
            <w:vAlign w:val="center"/>
          </w:tcPr>
          <w:p w:rsidR="00B504DB" w:rsidRPr="00F402F6" w:rsidRDefault="00590A27">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100</w:t>
            </w:r>
          </w:p>
        </w:tc>
        <w:tc>
          <w:tcPr>
            <w:tcW w:w="314" w:type="pct"/>
            <w:tcBorders>
              <w:top w:val="nil"/>
              <w:left w:val="nil"/>
              <w:bottom w:val="single" w:sz="4" w:space="0" w:color="auto"/>
              <w:right w:val="nil"/>
            </w:tcBorders>
            <w:vAlign w:val="center"/>
          </w:tcPr>
          <w:p w:rsidR="00B504DB" w:rsidRPr="00F402F6" w:rsidRDefault="00F402F6">
            <w:pPr>
              <w:widowControl/>
              <w:jc w:val="center"/>
              <w:rPr>
                <w:rFonts w:ascii="宋体" w:hAnsi="宋体" w:cs="宋体"/>
                <w:color w:val="000000"/>
                <w:kern w:val="0"/>
                <w:sz w:val="20"/>
                <w:szCs w:val="20"/>
              </w:rPr>
            </w:pPr>
            <w:r w:rsidRPr="00F402F6">
              <w:rPr>
                <w:rFonts w:ascii="宋体" w:hAnsi="宋体" w:cs="宋体" w:hint="eastAsia"/>
                <w:color w:val="000000"/>
                <w:kern w:val="0"/>
                <w:sz w:val="20"/>
                <w:szCs w:val="20"/>
              </w:rPr>
              <w:t>95.36</w:t>
            </w:r>
          </w:p>
        </w:tc>
        <w:tc>
          <w:tcPr>
            <w:tcW w:w="2506" w:type="pct"/>
            <w:gridSpan w:val="2"/>
            <w:tcBorders>
              <w:top w:val="single" w:sz="4" w:space="0" w:color="auto"/>
              <w:left w:val="single" w:sz="4" w:space="0" w:color="auto"/>
              <w:bottom w:val="single" w:sz="4" w:space="0" w:color="auto"/>
              <w:right w:val="single" w:sz="4" w:space="0" w:color="000000"/>
            </w:tcBorders>
            <w:vAlign w:val="center"/>
          </w:tcPr>
          <w:p w:rsidR="00B504DB" w:rsidRPr="00F402F6" w:rsidRDefault="00590A27">
            <w:pPr>
              <w:widowControl/>
              <w:jc w:val="center"/>
              <w:rPr>
                <w:rFonts w:ascii="宋体" w:hAnsi="宋体" w:cs="宋体"/>
                <w:color w:val="000000"/>
                <w:kern w:val="0"/>
                <w:sz w:val="18"/>
                <w:szCs w:val="18"/>
              </w:rPr>
            </w:pPr>
            <w:r w:rsidRPr="00F402F6">
              <w:rPr>
                <w:rFonts w:ascii="宋体" w:hAnsi="宋体" w:cs="宋体" w:hint="eastAsia"/>
                <w:color w:val="000000"/>
                <w:kern w:val="0"/>
                <w:sz w:val="18"/>
                <w:szCs w:val="18"/>
              </w:rPr>
              <w:t xml:space="preserve">　</w:t>
            </w:r>
          </w:p>
        </w:tc>
      </w:tr>
    </w:tbl>
    <w:p w:rsidR="00B504DB" w:rsidRDefault="00B504DB">
      <w:pPr>
        <w:spacing w:line="20" w:lineRule="exact"/>
        <w:rPr>
          <w:rFonts w:ascii="方正小标宋简体" w:eastAsia="方正小标宋简体"/>
          <w:sz w:val="36"/>
          <w:szCs w:val="36"/>
        </w:rPr>
      </w:pPr>
    </w:p>
    <w:sectPr w:rsidR="00B504DB" w:rsidSect="007A2FC3">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0D5" w:rsidRDefault="004220D5">
      <w:r>
        <w:separator/>
      </w:r>
    </w:p>
  </w:endnote>
  <w:endnote w:type="continuationSeparator" w:id="0">
    <w:p w:rsidR="004220D5" w:rsidRDefault="0042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Arial Unicode MS"/>
    <w:charset w:val="86"/>
    <w:family w:val="auto"/>
    <w:pitch w:val="default"/>
    <w:sig w:usb0="00000000" w:usb1="184F6CFA" w:usb2="00000012"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4DB" w:rsidRDefault="0074299B">
    <w:pPr>
      <w:pStyle w:val="a4"/>
      <w:ind w:firstLine="360"/>
      <w:jc w:val="center"/>
      <w:rPr>
        <w:sz w:val="21"/>
        <w:szCs w:val="21"/>
      </w:rPr>
    </w:pPr>
    <w:r>
      <w:rPr>
        <w:noProof/>
      </w:rPr>
      <mc:AlternateContent>
        <mc:Choice Requires="wps">
          <w:drawing>
            <wp:anchor distT="0" distB="0" distL="114300" distR="114300" simplePos="0" relativeHeight="251658240" behindDoc="0" locked="0" layoutInCell="1" allowOverlap="1" wp14:anchorId="79B4DDB1" wp14:editId="2AA9CED5">
              <wp:simplePos x="0" y="0"/>
              <wp:positionH relativeFrom="margin">
                <wp:align>center</wp:align>
              </wp:positionH>
              <wp:positionV relativeFrom="paragraph">
                <wp:posOffset>0</wp:posOffset>
              </wp:positionV>
              <wp:extent cx="57785" cy="131445"/>
              <wp:effectExtent l="0" t="0" r="12065" b="1460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504DB" w:rsidRDefault="00E7174E">
                          <w:pPr>
                            <w:pStyle w:val="a4"/>
                          </w:pPr>
                          <w:r>
                            <w:fldChar w:fldCharType="begin"/>
                          </w:r>
                          <w:r w:rsidR="00590A27">
                            <w:instrText xml:space="preserve"> PAGE  \* MERGEFORMAT </w:instrText>
                          </w:r>
                          <w:r>
                            <w:fldChar w:fldCharType="separate"/>
                          </w:r>
                          <w:r w:rsidR="002B0125">
                            <w:rPr>
                              <w:noProof/>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" filled="f" fillcolor="white [3201]" stroked="f" strokeweight=".5pt">
              <v:path arrowok="t"/>
              <v:textbox style="mso-fit-shape-to-text:t" inset="0,0,0,0">
                <w:txbxContent>
                  <w:p w:rsidR="00B504DB" w:rsidRDefault="00E7174E">
                    <w:pPr>
                      <w:pStyle w:val="a4"/>
                    </w:pPr>
                    <w:r>
                      <w:fldChar w:fldCharType="begin"/>
                    </w:r>
                    <w:r w:rsidR="00590A27">
                      <w:instrText xml:space="preserve"> PAGE  \* MERGEFORMAT </w:instrText>
                    </w:r>
                    <w:r>
                      <w:fldChar w:fldCharType="separate"/>
                    </w:r>
                    <w:r w:rsidR="002B0125">
                      <w:rPr>
                        <w:noProof/>
                      </w:rPr>
                      <w:t>8</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4DB" w:rsidRDefault="0074299B">
    <w:pPr>
      <w:pStyle w:val="a4"/>
      <w:jc w:val="right"/>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504DB" w:rsidRDefault="00E7174E">
                          <w:pPr>
                            <w:pStyle w:val="a4"/>
                          </w:pPr>
                          <w:r>
                            <w:fldChar w:fldCharType="begin"/>
                          </w:r>
                          <w:r w:rsidR="00590A27">
                            <w:instrText xml:space="preserve"> PAGE  \* MERGEFORMAT </w:instrText>
                          </w:r>
                          <w:r>
                            <w:fldChar w:fldCharType="separate"/>
                          </w:r>
                          <w:r w:rsidR="00870B80">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9.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" filled="f" fillcolor="white [3201]" stroked="f" strokeweight=".5pt">
              <v:path arrowok="t"/>
              <v:textbox style="mso-fit-shape-to-text:t" inset="0,0,0,0">
                <w:txbxContent>
                  <w:p w:rsidR="00B504DB" w:rsidRDefault="00E7174E">
                    <w:pPr>
                      <w:pStyle w:val="a4"/>
                    </w:pPr>
                    <w:r>
                      <w:fldChar w:fldCharType="begin"/>
                    </w:r>
                    <w:r w:rsidR="00590A27">
                      <w:instrText xml:space="preserve"> PAGE  \* MERGEFORMAT </w:instrText>
                    </w:r>
                    <w:r>
                      <w:fldChar w:fldCharType="separate"/>
                    </w:r>
                    <w:r w:rsidR="00870B80">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0D5" w:rsidRDefault="004220D5">
      <w:r>
        <w:separator/>
      </w:r>
    </w:p>
  </w:footnote>
  <w:footnote w:type="continuationSeparator" w:id="0">
    <w:p w:rsidR="004220D5" w:rsidRDefault="00422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23E80"/>
    <w:rsid w:val="000B06DE"/>
    <w:rsid w:val="0017700C"/>
    <w:rsid w:val="001C3358"/>
    <w:rsid w:val="002449F6"/>
    <w:rsid w:val="00275EE6"/>
    <w:rsid w:val="002B0125"/>
    <w:rsid w:val="004220D5"/>
    <w:rsid w:val="00445D75"/>
    <w:rsid w:val="00484313"/>
    <w:rsid w:val="00590A27"/>
    <w:rsid w:val="00645A14"/>
    <w:rsid w:val="006C4936"/>
    <w:rsid w:val="007009F2"/>
    <w:rsid w:val="00725217"/>
    <w:rsid w:val="0074299B"/>
    <w:rsid w:val="007A2FC3"/>
    <w:rsid w:val="007F3AA7"/>
    <w:rsid w:val="00870B80"/>
    <w:rsid w:val="009368CD"/>
    <w:rsid w:val="0099314B"/>
    <w:rsid w:val="009B3C8E"/>
    <w:rsid w:val="009D1F16"/>
    <w:rsid w:val="00AB3C28"/>
    <w:rsid w:val="00B11DAA"/>
    <w:rsid w:val="00B504DB"/>
    <w:rsid w:val="00B5507E"/>
    <w:rsid w:val="00C16A4C"/>
    <w:rsid w:val="00C808C1"/>
    <w:rsid w:val="00D552CF"/>
    <w:rsid w:val="00D55DF1"/>
    <w:rsid w:val="00D829E5"/>
    <w:rsid w:val="00D85A24"/>
    <w:rsid w:val="00D9717F"/>
    <w:rsid w:val="00E649F5"/>
    <w:rsid w:val="00E7174E"/>
    <w:rsid w:val="00E8083C"/>
    <w:rsid w:val="00E82DDB"/>
    <w:rsid w:val="00F058A4"/>
    <w:rsid w:val="00F146DD"/>
    <w:rsid w:val="00F402F6"/>
    <w:rsid w:val="175F53D8"/>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uiPriority w:val="99"/>
    <w:qFormat/>
    <w:pPr>
      <w:tabs>
        <w:tab w:val="center" w:pos="4153"/>
        <w:tab w:val="right" w:pos="8306"/>
      </w:tabs>
      <w:snapToGrid w:val="0"/>
      <w:jc w:val="left"/>
    </w:pPr>
    <w:rPr>
      <w:sz w:val="18"/>
      <w:szCs w:val="20"/>
    </w:rPr>
  </w:style>
  <w:style w:type="paragraph" w:styleId="a5">
    <w:name w:val="header"/>
    <w:basedOn w:val="a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0"/>
    <w:uiPriority w:val="34"/>
    <w:qFormat/>
    <w:pPr>
      <w:ind w:firstLineChars="200" w:firstLine="420"/>
    </w:pPr>
    <w:rPr>
      <w:rFonts w:ascii="Calibri" w:hAnsi="Calibri" w:cs="黑体"/>
      <w:szCs w:val="22"/>
    </w:rPr>
  </w:style>
  <w:style w:type="paragraph" w:styleId="a">
    <w:name w:val="Body Text"/>
    <w:basedOn w:val="a0"/>
    <w:next w:val="a0"/>
    <w:link w:val="Char"/>
    <w:rsid w:val="00445D75"/>
    <w:pPr>
      <w:numPr>
        <w:numId w:val="1"/>
      </w:numPr>
      <w:spacing w:after="120"/>
    </w:pPr>
    <w:rPr>
      <w:rFonts w:ascii="Calibri" w:hAnsi="Calibri"/>
      <w:szCs w:val="22"/>
    </w:rPr>
  </w:style>
  <w:style w:type="character" w:customStyle="1" w:styleId="Char">
    <w:name w:val="正文文本 Char"/>
    <w:basedOn w:val="a1"/>
    <w:link w:val="a"/>
    <w:rsid w:val="00445D75"/>
    <w:rPr>
      <w:rFonts w:ascii="Calibri" w:eastAsia="宋体" w:hAnsi="Calibri" w:cs="Times New Roman"/>
      <w:kern w:val="2"/>
      <w:sz w:val="21"/>
      <w:szCs w:val="22"/>
    </w:rPr>
  </w:style>
  <w:style w:type="paragraph" w:customStyle="1" w:styleId="11">
    <w:name w:val="正文首行缩进1"/>
    <w:basedOn w:val="a0"/>
    <w:qFormat/>
    <w:rsid w:val="00445D75"/>
    <w:pPr>
      <w:spacing w:after="120"/>
      <w:ind w:firstLineChars="100" w:firstLine="420"/>
    </w:pPr>
    <w:rPr>
      <w:rFonts w:eastAsia="仿宋_GB2312"/>
      <w:sz w:val="30"/>
    </w:rPr>
  </w:style>
  <w:style w:type="paragraph" w:styleId="a6">
    <w:name w:val="Normal Indent"/>
    <w:basedOn w:val="a0"/>
    <w:qFormat/>
    <w:rsid w:val="00B5507E"/>
    <w:pPr>
      <w:ind w:firstLineChars="200" w:firstLine="200"/>
    </w:pPr>
  </w:style>
  <w:style w:type="paragraph" w:styleId="a7">
    <w:name w:val="Balloon Text"/>
    <w:basedOn w:val="a0"/>
    <w:link w:val="Char0"/>
    <w:rsid w:val="0017700C"/>
    <w:rPr>
      <w:sz w:val="18"/>
      <w:szCs w:val="18"/>
    </w:rPr>
  </w:style>
  <w:style w:type="character" w:customStyle="1" w:styleId="Char0">
    <w:name w:val="批注框文本 Char"/>
    <w:basedOn w:val="a1"/>
    <w:link w:val="a7"/>
    <w:rsid w:val="0017700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uiPriority w:val="99"/>
    <w:qFormat/>
    <w:pPr>
      <w:tabs>
        <w:tab w:val="center" w:pos="4153"/>
        <w:tab w:val="right" w:pos="8306"/>
      </w:tabs>
      <w:snapToGrid w:val="0"/>
      <w:jc w:val="left"/>
    </w:pPr>
    <w:rPr>
      <w:sz w:val="18"/>
      <w:szCs w:val="20"/>
    </w:rPr>
  </w:style>
  <w:style w:type="paragraph" w:styleId="a5">
    <w:name w:val="header"/>
    <w:basedOn w:val="a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0"/>
    <w:uiPriority w:val="34"/>
    <w:qFormat/>
    <w:pPr>
      <w:ind w:firstLineChars="200" w:firstLine="420"/>
    </w:pPr>
    <w:rPr>
      <w:rFonts w:ascii="Calibri" w:hAnsi="Calibri" w:cs="黑体"/>
      <w:szCs w:val="22"/>
    </w:rPr>
  </w:style>
  <w:style w:type="paragraph" w:styleId="a">
    <w:name w:val="Body Text"/>
    <w:basedOn w:val="a0"/>
    <w:next w:val="a0"/>
    <w:link w:val="Char"/>
    <w:rsid w:val="00445D75"/>
    <w:pPr>
      <w:numPr>
        <w:numId w:val="1"/>
      </w:numPr>
      <w:spacing w:after="120"/>
    </w:pPr>
    <w:rPr>
      <w:rFonts w:ascii="Calibri" w:hAnsi="Calibri"/>
      <w:szCs w:val="22"/>
    </w:rPr>
  </w:style>
  <w:style w:type="character" w:customStyle="1" w:styleId="Char">
    <w:name w:val="正文文本 Char"/>
    <w:basedOn w:val="a1"/>
    <w:link w:val="a"/>
    <w:rsid w:val="00445D75"/>
    <w:rPr>
      <w:rFonts w:ascii="Calibri" w:eastAsia="宋体" w:hAnsi="Calibri" w:cs="Times New Roman"/>
      <w:kern w:val="2"/>
      <w:sz w:val="21"/>
      <w:szCs w:val="22"/>
    </w:rPr>
  </w:style>
  <w:style w:type="paragraph" w:customStyle="1" w:styleId="11">
    <w:name w:val="正文首行缩进1"/>
    <w:basedOn w:val="a0"/>
    <w:qFormat/>
    <w:rsid w:val="00445D75"/>
    <w:pPr>
      <w:spacing w:after="120"/>
      <w:ind w:firstLineChars="100" w:firstLine="420"/>
    </w:pPr>
    <w:rPr>
      <w:rFonts w:eastAsia="仿宋_GB2312"/>
      <w:sz w:val="30"/>
    </w:rPr>
  </w:style>
  <w:style w:type="paragraph" w:styleId="a6">
    <w:name w:val="Normal Indent"/>
    <w:basedOn w:val="a0"/>
    <w:qFormat/>
    <w:rsid w:val="00B5507E"/>
    <w:pPr>
      <w:ind w:firstLineChars="200" w:firstLine="200"/>
    </w:pPr>
  </w:style>
  <w:style w:type="paragraph" w:styleId="a7">
    <w:name w:val="Balloon Text"/>
    <w:basedOn w:val="a0"/>
    <w:link w:val="Char0"/>
    <w:rsid w:val="0017700C"/>
    <w:rPr>
      <w:sz w:val="18"/>
      <w:szCs w:val="18"/>
    </w:rPr>
  </w:style>
  <w:style w:type="character" w:customStyle="1" w:styleId="Char0">
    <w:name w:val="批注框文本 Char"/>
    <w:basedOn w:val="a1"/>
    <w:link w:val="a7"/>
    <w:rsid w:val="0017700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1001</Words>
  <Characters>5710</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陈杰</cp:lastModifiedBy>
  <cp:revision>8</cp:revision>
  <cp:lastPrinted>2023-05-24T08:05:00Z</cp:lastPrinted>
  <dcterms:created xsi:type="dcterms:W3CDTF">2023-05-22T01:49:00Z</dcterms:created>
  <dcterms:modified xsi:type="dcterms:W3CDTF">2023-06-12T07:50:00Z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